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81C68" w14:textId="77777777" w:rsidR="00A97F53" w:rsidRPr="004461EE" w:rsidRDefault="00A97F53" w:rsidP="004461EE">
      <w:pPr>
        <w:spacing w:after="0" w:line="288" w:lineRule="auto"/>
        <w:jc w:val="both"/>
        <w:rPr>
          <w:rFonts w:cstheme="minorHAnsi"/>
          <w:sz w:val="22"/>
        </w:rPr>
      </w:pPr>
    </w:p>
    <w:p w14:paraId="1C8687EB" w14:textId="1FD59F23" w:rsidR="00455E0A" w:rsidRPr="004461EE" w:rsidRDefault="009975B8" w:rsidP="004461EE">
      <w:pPr>
        <w:spacing w:after="0" w:line="288" w:lineRule="auto"/>
        <w:jc w:val="both"/>
        <w:rPr>
          <w:rFonts w:cstheme="minorHAnsi"/>
          <w:sz w:val="22"/>
        </w:rPr>
      </w:pPr>
      <w:r w:rsidRPr="004461EE">
        <w:rPr>
          <w:rFonts w:eastAsia="Times New Roman" w:cstheme="minorHAnsi"/>
          <w:sz w:val="22"/>
          <w:lang w:eastAsia="pl-PL"/>
        </w:rPr>
        <w:t>Chorzów</w:t>
      </w:r>
      <w:r w:rsidR="00FD1A62" w:rsidRPr="004461EE">
        <w:rPr>
          <w:rFonts w:eastAsia="Times New Roman" w:cstheme="minorHAnsi"/>
          <w:sz w:val="22"/>
          <w:lang w:eastAsia="pl-PL"/>
        </w:rPr>
        <w:t>,</w:t>
      </w:r>
      <w:r w:rsidR="00F86633" w:rsidRPr="004461EE">
        <w:rPr>
          <w:rFonts w:eastAsia="Times New Roman" w:cstheme="minorHAnsi"/>
          <w:sz w:val="22"/>
          <w:lang w:eastAsia="pl-PL"/>
        </w:rPr>
        <w:t xml:space="preserve"> </w:t>
      </w:r>
      <w:r w:rsidR="00AA0FE3" w:rsidRPr="004461EE">
        <w:rPr>
          <w:rFonts w:eastAsia="Times New Roman" w:cstheme="minorHAnsi"/>
          <w:sz w:val="22"/>
          <w:lang w:eastAsia="pl-PL"/>
        </w:rPr>
        <w:t>02</w:t>
      </w:r>
      <w:r w:rsidR="00E41B53" w:rsidRPr="004461EE">
        <w:rPr>
          <w:rFonts w:eastAsia="Times New Roman" w:cstheme="minorHAnsi"/>
          <w:sz w:val="22"/>
          <w:lang w:eastAsia="pl-PL"/>
        </w:rPr>
        <w:t>.</w:t>
      </w:r>
      <w:r w:rsidR="00FD1A62" w:rsidRPr="004461EE">
        <w:rPr>
          <w:rFonts w:eastAsia="Times New Roman" w:cstheme="minorHAnsi"/>
          <w:sz w:val="22"/>
          <w:lang w:eastAsia="pl-PL"/>
        </w:rPr>
        <w:t>0</w:t>
      </w:r>
      <w:r w:rsidR="00AA0FE3" w:rsidRPr="004461EE">
        <w:rPr>
          <w:rFonts w:eastAsia="Times New Roman" w:cstheme="minorHAnsi"/>
          <w:sz w:val="22"/>
          <w:lang w:eastAsia="pl-PL"/>
        </w:rPr>
        <w:t>3</w:t>
      </w:r>
      <w:r w:rsidR="00FD1A62" w:rsidRPr="004461EE">
        <w:rPr>
          <w:rFonts w:eastAsia="Times New Roman" w:cstheme="minorHAnsi"/>
          <w:sz w:val="22"/>
          <w:lang w:eastAsia="pl-PL"/>
        </w:rPr>
        <w:t>.202</w:t>
      </w:r>
      <w:r w:rsidR="00163837" w:rsidRPr="004461EE">
        <w:rPr>
          <w:rFonts w:eastAsia="Times New Roman" w:cstheme="minorHAnsi"/>
          <w:sz w:val="22"/>
          <w:lang w:eastAsia="pl-PL"/>
        </w:rPr>
        <w:t>6</w:t>
      </w:r>
      <w:r w:rsidR="00B5490B" w:rsidRPr="004461EE">
        <w:rPr>
          <w:rFonts w:eastAsia="Times New Roman" w:cstheme="minorHAnsi"/>
          <w:sz w:val="22"/>
          <w:lang w:eastAsia="pl-PL"/>
        </w:rPr>
        <w:t xml:space="preserve"> r. </w:t>
      </w:r>
    </w:p>
    <w:p w14:paraId="7018F672" w14:textId="77777777" w:rsidR="00455E0A" w:rsidRPr="004461EE" w:rsidRDefault="00455E0A" w:rsidP="004461EE">
      <w:pPr>
        <w:spacing w:after="0" w:line="288" w:lineRule="auto"/>
        <w:jc w:val="both"/>
        <w:rPr>
          <w:rFonts w:eastAsia="Times New Roman" w:cstheme="minorHAnsi"/>
          <w:sz w:val="22"/>
          <w:lang w:eastAsia="pl-PL"/>
        </w:rPr>
      </w:pPr>
    </w:p>
    <w:p w14:paraId="6EFED233" w14:textId="77777777" w:rsidR="00455E0A" w:rsidRPr="004461EE" w:rsidRDefault="00455E0A" w:rsidP="004461EE">
      <w:pPr>
        <w:spacing w:after="0" w:line="288" w:lineRule="auto"/>
        <w:jc w:val="both"/>
        <w:rPr>
          <w:rFonts w:eastAsia="Times New Roman" w:cstheme="minorHAnsi"/>
          <w:b/>
          <w:sz w:val="22"/>
          <w:lang w:eastAsia="pl-PL"/>
        </w:rPr>
      </w:pPr>
      <w:r w:rsidRPr="004461EE">
        <w:rPr>
          <w:rFonts w:eastAsia="Times New Roman" w:cstheme="minorHAnsi"/>
          <w:b/>
          <w:sz w:val="22"/>
          <w:lang w:eastAsia="pl-PL"/>
        </w:rPr>
        <w:t>ZAPYTANIE OFERTOWE</w:t>
      </w:r>
    </w:p>
    <w:p w14:paraId="40D2E297" w14:textId="77777777" w:rsidR="00455E0A" w:rsidRPr="004461EE" w:rsidRDefault="00455E0A" w:rsidP="004461EE">
      <w:pPr>
        <w:spacing w:after="0" w:line="288" w:lineRule="auto"/>
        <w:jc w:val="both"/>
        <w:rPr>
          <w:rFonts w:eastAsia="Times New Roman" w:cstheme="minorHAnsi"/>
          <w:b/>
          <w:sz w:val="22"/>
          <w:lang w:eastAsia="pl-PL"/>
        </w:rPr>
      </w:pPr>
    </w:p>
    <w:p w14:paraId="44EAA64C" w14:textId="6C69E07B" w:rsidR="00E15CF5" w:rsidRPr="004461EE" w:rsidRDefault="00455E0A" w:rsidP="004461EE">
      <w:pPr>
        <w:spacing w:after="0" w:line="288" w:lineRule="auto"/>
        <w:jc w:val="both"/>
        <w:rPr>
          <w:rFonts w:eastAsia="Times New Roman" w:cstheme="minorHAnsi"/>
          <w:sz w:val="22"/>
        </w:rPr>
      </w:pPr>
      <w:r w:rsidRPr="004461EE">
        <w:rPr>
          <w:rFonts w:cstheme="minorHAnsi"/>
          <w:sz w:val="22"/>
        </w:rPr>
        <w:t>Dot.: postępowanie o udzielenie zamówienia, nazwa zadania:</w:t>
      </w:r>
      <w:r w:rsidR="004461EE">
        <w:rPr>
          <w:rFonts w:cstheme="minorHAnsi"/>
          <w:sz w:val="22"/>
        </w:rPr>
        <w:t xml:space="preserve"> Usługi noclegowe na potrzeby uczestników wydarzenia</w:t>
      </w:r>
      <w:r w:rsidR="00920732" w:rsidRPr="004461EE">
        <w:rPr>
          <w:rFonts w:cstheme="minorHAnsi"/>
          <w:sz w:val="22"/>
        </w:rPr>
        <w:t xml:space="preserve"> </w:t>
      </w:r>
      <w:r w:rsidR="00627697">
        <w:rPr>
          <w:rFonts w:cstheme="minorHAnsi"/>
          <w:sz w:val="22"/>
        </w:rPr>
        <w:t>„</w:t>
      </w:r>
      <w:r w:rsidR="00E00E81" w:rsidRPr="00627697">
        <w:rPr>
          <w:rFonts w:cstheme="minorHAnsi"/>
          <w:sz w:val="22"/>
        </w:rPr>
        <w:t>Na tropie żywej tradycji – Międzyuczelniany Obóz Etnograficzny w Chorzowie (2026) z obszarem badawczym w Beskidzie Śląskim i Beskidzie Żywieckim</w:t>
      </w:r>
      <w:r w:rsidR="00627697">
        <w:rPr>
          <w:rFonts w:cstheme="minorHAnsi"/>
          <w:sz w:val="22"/>
        </w:rPr>
        <w:t>”</w:t>
      </w:r>
      <w:r w:rsidR="00E00E81" w:rsidRPr="004461EE">
        <w:rPr>
          <w:rFonts w:cstheme="minorHAnsi"/>
          <w:i/>
          <w:iCs/>
          <w:sz w:val="22"/>
        </w:rPr>
        <w:t xml:space="preserve">. </w:t>
      </w:r>
      <w:r w:rsidR="00163837" w:rsidRPr="004461EE">
        <w:rPr>
          <w:rFonts w:cstheme="minorHAnsi"/>
          <w:sz w:val="22"/>
        </w:rPr>
        <w:t xml:space="preserve"> </w:t>
      </w:r>
      <w:r w:rsidR="00E15CF5" w:rsidRPr="004461EE">
        <w:rPr>
          <w:rFonts w:eastAsia="Times New Roman" w:cstheme="minorHAnsi"/>
          <w:sz w:val="22"/>
          <w:lang w:eastAsia="pl-PL"/>
        </w:rPr>
        <w:t xml:space="preserve">Zamówienie wyłączone jest ze stosowania ustawy z dnia 11 września 2019 r. Prawo zamówień publicznych (tj. Dz.U. </w:t>
      </w:r>
      <w:r w:rsidR="00F914C8" w:rsidRPr="004461EE">
        <w:rPr>
          <w:rFonts w:eastAsia="Times New Roman" w:cstheme="minorHAnsi"/>
          <w:sz w:val="22"/>
          <w:shd w:val="clear" w:color="auto" w:fill="FFFFFF"/>
          <w:lang w:eastAsia="pl-PL"/>
        </w:rPr>
        <w:t>2024</w:t>
      </w:r>
      <w:r w:rsidR="005D70DD" w:rsidRPr="004461EE">
        <w:rPr>
          <w:rFonts w:eastAsia="Times New Roman" w:cstheme="minorHAnsi"/>
          <w:sz w:val="22"/>
          <w:shd w:val="clear" w:color="auto" w:fill="FFFFFF"/>
          <w:lang w:eastAsia="pl-PL"/>
        </w:rPr>
        <w:t xml:space="preserve"> poz. </w:t>
      </w:r>
      <w:r w:rsidR="00F914C8" w:rsidRPr="004461EE">
        <w:rPr>
          <w:rFonts w:eastAsia="Times New Roman" w:cstheme="minorHAnsi"/>
          <w:sz w:val="22"/>
          <w:shd w:val="clear" w:color="auto" w:fill="FFFFFF"/>
          <w:lang w:eastAsia="pl-PL"/>
        </w:rPr>
        <w:t xml:space="preserve">1320 </w:t>
      </w:r>
      <w:r w:rsidR="00E15CF5" w:rsidRPr="004461EE">
        <w:rPr>
          <w:rFonts w:eastAsia="Times New Roman" w:cstheme="minorHAnsi"/>
          <w:sz w:val="22"/>
          <w:shd w:val="clear" w:color="auto" w:fill="FFFFFF"/>
          <w:lang w:eastAsia="pl-PL"/>
        </w:rPr>
        <w:t xml:space="preserve"> z</w:t>
      </w:r>
      <w:r w:rsidR="00F914C8" w:rsidRPr="004461EE">
        <w:rPr>
          <w:rFonts w:eastAsia="Times New Roman" w:cstheme="minorHAnsi"/>
          <w:sz w:val="22"/>
          <w:shd w:val="clear" w:color="auto" w:fill="FFFFFF"/>
          <w:lang w:eastAsia="pl-PL"/>
        </w:rPr>
        <w:t>e</w:t>
      </w:r>
      <w:r w:rsidR="00E15CF5" w:rsidRPr="004461EE">
        <w:rPr>
          <w:rFonts w:eastAsia="Times New Roman" w:cstheme="minorHAnsi"/>
          <w:sz w:val="22"/>
          <w:shd w:val="clear" w:color="auto" w:fill="FFFFFF"/>
          <w:lang w:eastAsia="pl-PL"/>
        </w:rPr>
        <w:t xml:space="preserve"> zm.</w:t>
      </w:r>
      <w:r w:rsidR="00E15CF5" w:rsidRPr="004461EE">
        <w:rPr>
          <w:rFonts w:eastAsia="Times New Roman" w:cstheme="minorHAnsi"/>
          <w:sz w:val="22"/>
          <w:lang w:eastAsia="pl-PL"/>
        </w:rPr>
        <w:t>)</w:t>
      </w:r>
    </w:p>
    <w:p w14:paraId="78FA78DD" w14:textId="77777777" w:rsidR="00455E0A" w:rsidRPr="004461EE" w:rsidRDefault="00455E0A" w:rsidP="004461EE">
      <w:pPr>
        <w:spacing w:after="0" w:line="288" w:lineRule="auto"/>
        <w:jc w:val="both"/>
        <w:rPr>
          <w:rFonts w:eastAsia="Times New Roman" w:cstheme="minorHAnsi"/>
          <w:sz w:val="22"/>
        </w:rPr>
      </w:pPr>
    </w:p>
    <w:p w14:paraId="3BFBAC86" w14:textId="35614B69" w:rsidR="00455E0A" w:rsidRPr="004461EE" w:rsidRDefault="00D40486" w:rsidP="004461EE">
      <w:pPr>
        <w:pStyle w:val="Akapitzlist"/>
        <w:widowControl w:val="0"/>
        <w:spacing w:after="0" w:line="288" w:lineRule="auto"/>
        <w:ind w:left="0"/>
        <w:jc w:val="both"/>
        <w:rPr>
          <w:rFonts w:eastAsia="Times New Roman" w:cstheme="minorHAnsi"/>
          <w:b/>
          <w:bCs/>
          <w:lang w:eastAsia="pl-PL"/>
        </w:rPr>
      </w:pPr>
      <w:r w:rsidRPr="004461EE">
        <w:rPr>
          <w:rFonts w:eastAsia="Times New Roman" w:cstheme="minorHAnsi"/>
          <w:b/>
          <w:bCs/>
          <w:lang w:eastAsia="pl-PL"/>
        </w:rPr>
        <w:t xml:space="preserve">I. </w:t>
      </w:r>
      <w:r w:rsidR="00455E0A" w:rsidRPr="004461EE">
        <w:rPr>
          <w:rFonts w:eastAsia="Times New Roman" w:cstheme="minorHAnsi"/>
          <w:b/>
          <w:bCs/>
          <w:lang w:eastAsia="pl-PL"/>
        </w:rPr>
        <w:t>Nazwa (firma) i adres zamawiającego</w:t>
      </w:r>
    </w:p>
    <w:tbl>
      <w:tblPr>
        <w:tblW w:w="9288" w:type="dxa"/>
        <w:tblLook w:val="04A0" w:firstRow="1" w:lastRow="0" w:firstColumn="1" w:lastColumn="0" w:noHBand="0" w:noVBand="1"/>
      </w:tblPr>
      <w:tblGrid>
        <w:gridCol w:w="3152"/>
        <w:gridCol w:w="6136"/>
      </w:tblGrid>
      <w:tr w:rsidR="00455E0A" w:rsidRPr="004461EE" w14:paraId="3A695214" w14:textId="77777777" w:rsidTr="00757F0F">
        <w:tc>
          <w:tcPr>
            <w:tcW w:w="3152" w:type="dxa"/>
          </w:tcPr>
          <w:p w14:paraId="11E4DA4E" w14:textId="77777777" w:rsidR="00455E0A" w:rsidRPr="004461EE" w:rsidRDefault="00455E0A" w:rsidP="004461EE">
            <w:pPr>
              <w:widowControl w:val="0"/>
              <w:spacing w:after="0" w:line="288" w:lineRule="auto"/>
              <w:jc w:val="both"/>
              <w:rPr>
                <w:rFonts w:eastAsia="Times New Roman" w:cstheme="minorHAnsi"/>
                <w:sz w:val="22"/>
                <w:lang w:eastAsia="pl-PL"/>
              </w:rPr>
            </w:pPr>
            <w:r w:rsidRPr="004461EE">
              <w:rPr>
                <w:rFonts w:eastAsia="Times New Roman" w:cstheme="minorHAnsi"/>
                <w:sz w:val="22"/>
                <w:lang w:eastAsia="pl-PL"/>
              </w:rPr>
              <w:t xml:space="preserve">    Nazwa zamawiającego:</w:t>
            </w:r>
          </w:p>
        </w:tc>
        <w:tc>
          <w:tcPr>
            <w:tcW w:w="6136" w:type="dxa"/>
          </w:tcPr>
          <w:p w14:paraId="13979CDC" w14:textId="77777777" w:rsidR="00455E0A" w:rsidRPr="004461EE" w:rsidRDefault="00455E0A" w:rsidP="004461EE">
            <w:pPr>
              <w:widowControl w:val="0"/>
              <w:tabs>
                <w:tab w:val="left" w:pos="2840"/>
              </w:tabs>
              <w:spacing w:after="0" w:line="288" w:lineRule="auto"/>
              <w:jc w:val="both"/>
              <w:rPr>
                <w:rFonts w:eastAsia="Times New Roman" w:cstheme="minorHAnsi"/>
                <w:sz w:val="22"/>
                <w:lang w:eastAsia="pl-PL"/>
              </w:rPr>
            </w:pPr>
            <w:r w:rsidRPr="004461EE">
              <w:rPr>
                <w:rFonts w:eastAsia="Times New Roman" w:cstheme="minorHAnsi"/>
                <w:sz w:val="22"/>
                <w:highlight w:val="white"/>
                <w:lang w:eastAsia="pl-PL"/>
              </w:rPr>
              <w:t>Muzeum „Górnośląski Park Etnograficzny w Chorzowie”</w:t>
            </w:r>
          </w:p>
        </w:tc>
      </w:tr>
      <w:tr w:rsidR="00455E0A" w:rsidRPr="004461EE" w14:paraId="2D6B6259" w14:textId="77777777" w:rsidTr="00757F0F">
        <w:tc>
          <w:tcPr>
            <w:tcW w:w="3152" w:type="dxa"/>
          </w:tcPr>
          <w:p w14:paraId="757E9EE8" w14:textId="77777777" w:rsidR="00455E0A" w:rsidRPr="004461EE" w:rsidRDefault="00455E0A" w:rsidP="004461EE">
            <w:pPr>
              <w:widowControl w:val="0"/>
              <w:spacing w:after="0" w:line="288" w:lineRule="auto"/>
              <w:jc w:val="both"/>
              <w:rPr>
                <w:rFonts w:eastAsia="Times New Roman" w:cstheme="minorHAnsi"/>
                <w:sz w:val="22"/>
                <w:lang w:eastAsia="pl-PL"/>
              </w:rPr>
            </w:pPr>
            <w:r w:rsidRPr="004461EE">
              <w:rPr>
                <w:rFonts w:eastAsia="Times New Roman" w:cstheme="minorHAnsi"/>
                <w:sz w:val="22"/>
                <w:lang w:eastAsia="pl-PL"/>
              </w:rPr>
              <w:t xml:space="preserve">    Adres zamawiającego:</w:t>
            </w:r>
          </w:p>
        </w:tc>
        <w:tc>
          <w:tcPr>
            <w:tcW w:w="6136" w:type="dxa"/>
          </w:tcPr>
          <w:p w14:paraId="15A31BBA" w14:textId="77777777" w:rsidR="00455E0A" w:rsidRPr="004461EE" w:rsidRDefault="00455E0A" w:rsidP="004461EE">
            <w:pPr>
              <w:widowControl w:val="0"/>
              <w:spacing w:after="0" w:line="288" w:lineRule="auto"/>
              <w:jc w:val="both"/>
              <w:rPr>
                <w:rFonts w:eastAsia="Times New Roman" w:cstheme="minorHAnsi"/>
                <w:sz w:val="22"/>
                <w:lang w:eastAsia="pl-PL"/>
              </w:rPr>
            </w:pPr>
            <w:r w:rsidRPr="004461EE">
              <w:rPr>
                <w:rFonts w:eastAsia="Times New Roman" w:cstheme="minorHAnsi"/>
                <w:sz w:val="22"/>
                <w:highlight w:val="white"/>
                <w:lang w:eastAsia="pl-PL"/>
              </w:rPr>
              <w:t>ul. Parkowa 25</w:t>
            </w:r>
          </w:p>
        </w:tc>
      </w:tr>
      <w:tr w:rsidR="00455E0A" w:rsidRPr="004461EE" w14:paraId="0AF4C6A6" w14:textId="77777777" w:rsidTr="00757F0F">
        <w:tc>
          <w:tcPr>
            <w:tcW w:w="3152" w:type="dxa"/>
          </w:tcPr>
          <w:p w14:paraId="0BA8B784" w14:textId="77777777" w:rsidR="00455E0A" w:rsidRPr="004461EE" w:rsidRDefault="00455E0A" w:rsidP="004461EE">
            <w:pPr>
              <w:widowControl w:val="0"/>
              <w:spacing w:after="0" w:line="288" w:lineRule="auto"/>
              <w:jc w:val="both"/>
              <w:rPr>
                <w:rFonts w:eastAsia="Times New Roman" w:cstheme="minorHAnsi"/>
                <w:sz w:val="22"/>
                <w:lang w:eastAsia="pl-PL"/>
              </w:rPr>
            </w:pPr>
            <w:r w:rsidRPr="004461EE">
              <w:rPr>
                <w:rFonts w:eastAsia="Times New Roman" w:cstheme="minorHAnsi"/>
                <w:sz w:val="22"/>
                <w:lang w:eastAsia="pl-PL"/>
              </w:rPr>
              <w:t xml:space="preserve">    Kod miejscowość:</w:t>
            </w:r>
          </w:p>
        </w:tc>
        <w:tc>
          <w:tcPr>
            <w:tcW w:w="6136" w:type="dxa"/>
          </w:tcPr>
          <w:p w14:paraId="62950BDB" w14:textId="77777777" w:rsidR="00455E0A" w:rsidRPr="004461EE" w:rsidRDefault="00455E0A" w:rsidP="004461EE">
            <w:pPr>
              <w:widowControl w:val="0"/>
              <w:spacing w:after="0" w:line="288" w:lineRule="auto"/>
              <w:jc w:val="both"/>
              <w:rPr>
                <w:rFonts w:eastAsia="Times New Roman" w:cstheme="minorHAnsi"/>
                <w:sz w:val="22"/>
                <w:lang w:eastAsia="pl-PL"/>
              </w:rPr>
            </w:pPr>
            <w:r w:rsidRPr="004461EE">
              <w:rPr>
                <w:rFonts w:eastAsia="Times New Roman" w:cstheme="minorHAnsi"/>
                <w:sz w:val="22"/>
                <w:highlight w:val="white"/>
                <w:lang w:eastAsia="pl-PL"/>
              </w:rPr>
              <w:t>41-500</w:t>
            </w:r>
            <w:r w:rsidRPr="004461EE">
              <w:rPr>
                <w:rFonts w:eastAsia="Times New Roman" w:cstheme="minorHAnsi"/>
                <w:sz w:val="22"/>
                <w:lang w:eastAsia="pl-PL"/>
              </w:rPr>
              <w:t xml:space="preserve"> </w:t>
            </w:r>
            <w:r w:rsidRPr="004461EE">
              <w:rPr>
                <w:rFonts w:eastAsia="Times New Roman" w:cstheme="minorHAnsi"/>
                <w:sz w:val="22"/>
                <w:highlight w:val="white"/>
                <w:lang w:eastAsia="pl-PL"/>
              </w:rPr>
              <w:t>Chorzów</w:t>
            </w:r>
          </w:p>
        </w:tc>
      </w:tr>
      <w:tr w:rsidR="00455E0A" w:rsidRPr="004461EE" w14:paraId="47885C2F" w14:textId="77777777" w:rsidTr="00757F0F">
        <w:tc>
          <w:tcPr>
            <w:tcW w:w="3152" w:type="dxa"/>
          </w:tcPr>
          <w:p w14:paraId="6B758BF8" w14:textId="77777777" w:rsidR="00455E0A" w:rsidRPr="004461EE" w:rsidRDefault="00455E0A" w:rsidP="004461EE">
            <w:pPr>
              <w:widowControl w:val="0"/>
              <w:spacing w:after="0" w:line="288" w:lineRule="auto"/>
              <w:jc w:val="both"/>
              <w:rPr>
                <w:rFonts w:eastAsia="Times New Roman" w:cstheme="minorHAnsi"/>
                <w:sz w:val="22"/>
                <w:lang w:eastAsia="pl-PL"/>
              </w:rPr>
            </w:pPr>
            <w:r w:rsidRPr="004461EE">
              <w:rPr>
                <w:rFonts w:eastAsia="Times New Roman" w:cstheme="minorHAnsi"/>
                <w:sz w:val="22"/>
                <w:lang w:eastAsia="pl-PL"/>
              </w:rPr>
              <w:t xml:space="preserve">    Telefon:</w:t>
            </w:r>
          </w:p>
        </w:tc>
        <w:tc>
          <w:tcPr>
            <w:tcW w:w="6136" w:type="dxa"/>
          </w:tcPr>
          <w:p w14:paraId="178795BE" w14:textId="77777777" w:rsidR="00455E0A" w:rsidRPr="004461EE" w:rsidRDefault="00455E0A" w:rsidP="004461EE">
            <w:pPr>
              <w:widowControl w:val="0"/>
              <w:spacing w:after="0" w:line="288" w:lineRule="auto"/>
              <w:jc w:val="both"/>
              <w:rPr>
                <w:rFonts w:eastAsia="Times New Roman" w:cstheme="minorHAnsi"/>
                <w:sz w:val="22"/>
                <w:lang w:eastAsia="pl-PL"/>
              </w:rPr>
            </w:pPr>
            <w:r w:rsidRPr="004461EE">
              <w:rPr>
                <w:rFonts w:eastAsia="Times New Roman" w:cstheme="minorHAnsi"/>
                <w:sz w:val="22"/>
                <w:lang w:eastAsia="pl-PL"/>
              </w:rPr>
              <w:t>32 2410718</w:t>
            </w:r>
          </w:p>
        </w:tc>
      </w:tr>
      <w:tr w:rsidR="00455E0A" w:rsidRPr="004461EE" w14:paraId="667DB804" w14:textId="77777777" w:rsidTr="00757F0F">
        <w:tc>
          <w:tcPr>
            <w:tcW w:w="3152" w:type="dxa"/>
          </w:tcPr>
          <w:p w14:paraId="60EEF885" w14:textId="77777777" w:rsidR="00455E0A" w:rsidRPr="004461EE" w:rsidRDefault="00455E0A" w:rsidP="004461EE">
            <w:pPr>
              <w:widowControl w:val="0"/>
              <w:spacing w:after="0" w:line="288" w:lineRule="auto"/>
              <w:jc w:val="both"/>
              <w:rPr>
                <w:rFonts w:eastAsia="Times New Roman" w:cstheme="minorHAnsi"/>
                <w:sz w:val="22"/>
                <w:lang w:eastAsia="pl-PL"/>
              </w:rPr>
            </w:pPr>
            <w:r w:rsidRPr="004461EE">
              <w:rPr>
                <w:rFonts w:eastAsia="Times New Roman" w:cstheme="minorHAnsi"/>
                <w:sz w:val="22"/>
                <w:lang w:eastAsia="pl-PL"/>
              </w:rPr>
              <w:t xml:space="preserve">    Adres strony internetowej: </w:t>
            </w:r>
          </w:p>
        </w:tc>
        <w:tc>
          <w:tcPr>
            <w:tcW w:w="6136" w:type="dxa"/>
          </w:tcPr>
          <w:p w14:paraId="4AC0EE2B" w14:textId="77777777" w:rsidR="00455E0A" w:rsidRPr="004461EE" w:rsidRDefault="00C762AD" w:rsidP="004461EE">
            <w:pPr>
              <w:widowControl w:val="0"/>
              <w:spacing w:after="0" w:line="288" w:lineRule="auto"/>
              <w:jc w:val="both"/>
              <w:rPr>
                <w:rFonts w:eastAsia="Times New Roman" w:cstheme="minorHAnsi"/>
                <w:sz w:val="22"/>
                <w:lang w:eastAsia="pl-PL"/>
              </w:rPr>
            </w:pPr>
            <w:hyperlink r:id="rId8" w:history="1">
              <w:r w:rsidRPr="004461EE">
                <w:rPr>
                  <w:rStyle w:val="Hipercze"/>
                  <w:rFonts w:eastAsia="Times New Roman" w:cstheme="minorHAnsi"/>
                  <w:sz w:val="22"/>
                  <w:lang w:eastAsia="pl-PL"/>
                </w:rPr>
                <w:t>www.muzeumgpe-chorzow.pl</w:t>
              </w:r>
            </w:hyperlink>
          </w:p>
        </w:tc>
      </w:tr>
      <w:tr w:rsidR="00455E0A" w:rsidRPr="004461EE" w14:paraId="7278B95B" w14:textId="77777777" w:rsidTr="00757F0F">
        <w:tc>
          <w:tcPr>
            <w:tcW w:w="3152" w:type="dxa"/>
          </w:tcPr>
          <w:p w14:paraId="00096DD7" w14:textId="77777777" w:rsidR="00455E0A" w:rsidRPr="004461EE" w:rsidRDefault="00455E0A" w:rsidP="004461EE">
            <w:pPr>
              <w:widowControl w:val="0"/>
              <w:spacing w:after="0" w:line="288" w:lineRule="auto"/>
              <w:jc w:val="both"/>
              <w:rPr>
                <w:rFonts w:eastAsia="Times New Roman" w:cstheme="minorHAnsi"/>
                <w:sz w:val="22"/>
                <w:lang w:eastAsia="pl-PL"/>
              </w:rPr>
            </w:pPr>
            <w:r w:rsidRPr="004461EE">
              <w:rPr>
                <w:rFonts w:eastAsia="Times New Roman" w:cstheme="minorHAnsi"/>
                <w:sz w:val="22"/>
                <w:lang w:eastAsia="pl-PL"/>
              </w:rPr>
              <w:t xml:space="preserve">    Adres email:       </w:t>
            </w:r>
          </w:p>
        </w:tc>
        <w:tc>
          <w:tcPr>
            <w:tcW w:w="6136" w:type="dxa"/>
          </w:tcPr>
          <w:p w14:paraId="04C7724D" w14:textId="77777777" w:rsidR="00455E0A" w:rsidRPr="004461EE" w:rsidRDefault="00C762AD" w:rsidP="004461EE">
            <w:pPr>
              <w:widowControl w:val="0"/>
              <w:spacing w:after="0" w:line="288" w:lineRule="auto"/>
              <w:jc w:val="both"/>
              <w:rPr>
                <w:rFonts w:eastAsia="Times New Roman" w:cstheme="minorHAnsi"/>
                <w:sz w:val="22"/>
                <w:lang w:eastAsia="pl-PL"/>
              </w:rPr>
            </w:pPr>
            <w:hyperlink r:id="rId9" w:history="1">
              <w:r w:rsidRPr="004461EE">
                <w:rPr>
                  <w:rStyle w:val="Hipercze"/>
                  <w:rFonts w:eastAsia="Times New Roman" w:cstheme="minorHAnsi"/>
                  <w:sz w:val="22"/>
                  <w:lang w:eastAsia="pl-PL"/>
                </w:rPr>
                <w:t>sekretariat@muzeumgpe-chorzow.pl</w:t>
              </w:r>
            </w:hyperlink>
          </w:p>
        </w:tc>
      </w:tr>
      <w:tr w:rsidR="00455E0A" w:rsidRPr="004461EE" w14:paraId="7A4CAC2F" w14:textId="77777777" w:rsidTr="00757F0F">
        <w:trPr>
          <w:trHeight w:val="388"/>
        </w:trPr>
        <w:tc>
          <w:tcPr>
            <w:tcW w:w="3152" w:type="dxa"/>
          </w:tcPr>
          <w:p w14:paraId="1C6BC733" w14:textId="77777777" w:rsidR="00455E0A" w:rsidRPr="004461EE" w:rsidRDefault="00455E0A" w:rsidP="004461EE">
            <w:pPr>
              <w:widowControl w:val="0"/>
              <w:spacing w:after="0" w:line="288" w:lineRule="auto"/>
              <w:jc w:val="both"/>
              <w:rPr>
                <w:rFonts w:eastAsia="Times New Roman" w:cstheme="minorHAnsi"/>
                <w:sz w:val="22"/>
                <w:lang w:eastAsia="pl-PL"/>
              </w:rPr>
            </w:pPr>
            <w:r w:rsidRPr="004461EE">
              <w:rPr>
                <w:rFonts w:eastAsia="Times New Roman" w:cstheme="minorHAnsi"/>
                <w:sz w:val="22"/>
                <w:lang w:eastAsia="pl-PL"/>
              </w:rPr>
              <w:t xml:space="preserve">    Godziny urzędowania:</w:t>
            </w:r>
          </w:p>
        </w:tc>
        <w:tc>
          <w:tcPr>
            <w:tcW w:w="6136" w:type="dxa"/>
          </w:tcPr>
          <w:p w14:paraId="6DC5A998" w14:textId="77777777" w:rsidR="00455E0A" w:rsidRPr="004461EE" w:rsidRDefault="00455E0A" w:rsidP="004461EE">
            <w:pPr>
              <w:widowControl w:val="0"/>
              <w:spacing w:after="0" w:line="288" w:lineRule="auto"/>
              <w:jc w:val="both"/>
              <w:rPr>
                <w:rFonts w:eastAsia="Times New Roman" w:cstheme="minorHAnsi"/>
                <w:sz w:val="22"/>
                <w:lang w:eastAsia="pl-PL"/>
              </w:rPr>
            </w:pPr>
            <w:r w:rsidRPr="004461EE">
              <w:rPr>
                <w:rFonts w:eastAsia="Times New Roman" w:cstheme="minorHAnsi"/>
                <w:sz w:val="22"/>
                <w:highlight w:val="white"/>
                <w:lang w:eastAsia="pl-PL"/>
              </w:rPr>
              <w:t>7:30 -15:30</w:t>
            </w:r>
          </w:p>
          <w:p w14:paraId="530823A7" w14:textId="77777777" w:rsidR="00455E0A" w:rsidRPr="004461EE" w:rsidRDefault="00455E0A" w:rsidP="004461EE">
            <w:pPr>
              <w:widowControl w:val="0"/>
              <w:spacing w:after="0" w:line="288" w:lineRule="auto"/>
              <w:jc w:val="both"/>
              <w:rPr>
                <w:rFonts w:eastAsia="Times New Roman" w:cstheme="minorHAnsi"/>
                <w:sz w:val="22"/>
                <w:lang w:eastAsia="pl-PL"/>
              </w:rPr>
            </w:pPr>
          </w:p>
        </w:tc>
      </w:tr>
    </w:tbl>
    <w:p w14:paraId="6A768434" w14:textId="7096CC70" w:rsidR="00455E0A" w:rsidRPr="004461EE" w:rsidRDefault="00D40486" w:rsidP="004461EE">
      <w:pPr>
        <w:pStyle w:val="Akapitzlist"/>
        <w:widowControl w:val="0"/>
        <w:spacing w:after="0" w:line="288" w:lineRule="auto"/>
        <w:ind w:left="0"/>
        <w:jc w:val="both"/>
        <w:rPr>
          <w:rFonts w:eastAsia="Times New Roman" w:cstheme="minorHAnsi"/>
          <w:b/>
          <w:bCs/>
          <w:lang w:eastAsia="pl-PL"/>
        </w:rPr>
      </w:pPr>
      <w:r w:rsidRPr="004461EE">
        <w:rPr>
          <w:rFonts w:eastAsia="Times New Roman" w:cstheme="minorHAnsi"/>
          <w:b/>
          <w:bCs/>
          <w:lang w:eastAsia="pl-PL"/>
        </w:rPr>
        <w:t xml:space="preserve">II. </w:t>
      </w:r>
      <w:r w:rsidR="00455E0A" w:rsidRPr="004461EE">
        <w:rPr>
          <w:rFonts w:eastAsia="Times New Roman" w:cstheme="minorHAnsi"/>
          <w:b/>
          <w:bCs/>
          <w:lang w:eastAsia="pl-PL"/>
        </w:rPr>
        <w:t>Przedmiot zamówienia</w:t>
      </w:r>
    </w:p>
    <w:p w14:paraId="794816C9" w14:textId="77777777" w:rsidR="00C5567B" w:rsidRPr="004461EE" w:rsidRDefault="00455E0A" w:rsidP="004461EE">
      <w:pPr>
        <w:spacing w:after="0" w:line="288" w:lineRule="auto"/>
        <w:jc w:val="both"/>
        <w:rPr>
          <w:rFonts w:cstheme="minorHAnsi"/>
          <w:sz w:val="22"/>
        </w:rPr>
      </w:pPr>
      <w:r w:rsidRPr="004461EE">
        <w:rPr>
          <w:rFonts w:eastAsia="Times New Roman" w:cstheme="minorHAnsi"/>
          <w:bCs/>
          <w:sz w:val="22"/>
          <w:lang w:eastAsia="pl-PL"/>
        </w:rPr>
        <w:t xml:space="preserve">1. </w:t>
      </w:r>
      <w:r w:rsidR="009975B8" w:rsidRPr="004461EE">
        <w:rPr>
          <w:rFonts w:cstheme="minorHAnsi"/>
          <w:sz w:val="22"/>
        </w:rPr>
        <w:t>Przedm</w:t>
      </w:r>
      <w:r w:rsidR="00340865" w:rsidRPr="004461EE">
        <w:rPr>
          <w:rFonts w:cstheme="minorHAnsi"/>
          <w:sz w:val="22"/>
        </w:rPr>
        <w:t>iotem zamówienia jest</w:t>
      </w:r>
      <w:r w:rsidR="00C5567B" w:rsidRPr="004461EE">
        <w:rPr>
          <w:rFonts w:cstheme="minorHAnsi"/>
          <w:sz w:val="22"/>
        </w:rPr>
        <w:t>:</w:t>
      </w:r>
    </w:p>
    <w:p w14:paraId="5E5534D2" w14:textId="5C1C8A46" w:rsidR="00F874FB" w:rsidRPr="004461EE" w:rsidRDefault="00F874FB" w:rsidP="004461EE">
      <w:pPr>
        <w:spacing w:after="0" w:line="288" w:lineRule="auto"/>
        <w:jc w:val="both"/>
        <w:rPr>
          <w:rFonts w:ascii="Calibri" w:hAnsi="Calibri" w:cs="Calibri"/>
          <w:b/>
          <w:sz w:val="22"/>
        </w:rPr>
      </w:pPr>
      <w:r w:rsidRPr="004461EE">
        <w:rPr>
          <w:rFonts w:ascii="Calibri" w:hAnsi="Calibri" w:cs="Calibri"/>
          <w:sz w:val="22"/>
        </w:rPr>
        <w:t xml:space="preserve">Świadczenie usługi hotelarskiej polegającej na zapewnieniu noclegów dla 80 uczestników wydarzenia pn. </w:t>
      </w:r>
      <w:r w:rsidRPr="004461EE">
        <w:rPr>
          <w:rFonts w:ascii="Calibri" w:hAnsi="Calibri" w:cs="Calibri"/>
          <w:b/>
          <w:sz w:val="22"/>
        </w:rPr>
        <w:t>„Na tropie żywej tradycji</w:t>
      </w:r>
      <w:r w:rsidR="008E1F26" w:rsidRPr="004461EE">
        <w:rPr>
          <w:rFonts w:ascii="Calibri" w:hAnsi="Calibri" w:cs="Calibri"/>
          <w:b/>
          <w:sz w:val="22"/>
        </w:rPr>
        <w:t xml:space="preserve"> - </w:t>
      </w:r>
      <w:r w:rsidRPr="004461EE">
        <w:rPr>
          <w:rFonts w:ascii="Calibri" w:hAnsi="Calibri" w:cs="Calibri"/>
          <w:b/>
          <w:sz w:val="22"/>
        </w:rPr>
        <w:t>Międzyuczelniany Obóz Etnograficzny w</w:t>
      </w:r>
      <w:r w:rsidR="004461EE">
        <w:rPr>
          <w:rFonts w:ascii="Calibri" w:hAnsi="Calibri" w:cs="Calibri"/>
          <w:b/>
          <w:sz w:val="22"/>
        </w:rPr>
        <w:t> </w:t>
      </w:r>
      <w:r w:rsidRPr="004461EE">
        <w:rPr>
          <w:rFonts w:ascii="Calibri" w:hAnsi="Calibri" w:cs="Calibri"/>
          <w:b/>
          <w:sz w:val="22"/>
        </w:rPr>
        <w:t>Chorzowie (2026) z obszarem badawczym w Beskidzie Śląskim i Beskidzie Żywieckim”</w:t>
      </w:r>
      <w:r w:rsidRPr="004461EE">
        <w:rPr>
          <w:rFonts w:ascii="Calibri" w:hAnsi="Calibri" w:cs="Calibri"/>
          <w:sz w:val="22"/>
        </w:rPr>
        <w:t>,</w:t>
      </w:r>
    </w:p>
    <w:p w14:paraId="05D854C7" w14:textId="77777777" w:rsidR="00F874FB" w:rsidRPr="004461EE" w:rsidRDefault="00F874FB" w:rsidP="004461EE">
      <w:pPr>
        <w:spacing w:after="0" w:line="288" w:lineRule="auto"/>
        <w:jc w:val="both"/>
        <w:rPr>
          <w:rFonts w:ascii="Calibri" w:hAnsi="Calibri" w:cs="Calibri"/>
          <w:sz w:val="22"/>
        </w:rPr>
      </w:pPr>
      <w:r w:rsidRPr="004461EE">
        <w:rPr>
          <w:rFonts w:ascii="Calibri" w:hAnsi="Calibri" w:cs="Calibri"/>
          <w:sz w:val="22"/>
        </w:rPr>
        <w:t>którego baza główna znajduje się w Muzeum „Górnośląski Park Etnograficzny w Chorzowie”.</w:t>
      </w:r>
    </w:p>
    <w:p w14:paraId="4BCF352D" w14:textId="77777777" w:rsidR="00F874FB" w:rsidRPr="004461EE" w:rsidRDefault="00F874FB" w:rsidP="004461EE">
      <w:pPr>
        <w:spacing w:after="0" w:line="288" w:lineRule="auto"/>
        <w:jc w:val="both"/>
        <w:rPr>
          <w:rFonts w:ascii="Calibri" w:hAnsi="Calibri" w:cs="Calibri"/>
          <w:sz w:val="22"/>
        </w:rPr>
      </w:pPr>
      <w:r w:rsidRPr="004461EE">
        <w:rPr>
          <w:rFonts w:ascii="Calibri" w:hAnsi="Calibri" w:cs="Calibri"/>
          <w:sz w:val="22"/>
        </w:rPr>
        <w:t>Zamówienie obejmuje wyłącznie noclegi realizowane na terenie Chorzowa w wybranych terminach trwania obozu.</w:t>
      </w:r>
    </w:p>
    <w:p w14:paraId="7DF70214" w14:textId="6737DC8E" w:rsidR="00D40486" w:rsidRPr="004461EE" w:rsidRDefault="00455E0A" w:rsidP="004461EE">
      <w:pPr>
        <w:spacing w:after="0" w:line="288" w:lineRule="auto"/>
        <w:jc w:val="both"/>
        <w:rPr>
          <w:rFonts w:cstheme="minorHAnsi"/>
          <w:sz w:val="22"/>
        </w:rPr>
      </w:pPr>
      <w:r w:rsidRPr="004461EE">
        <w:rPr>
          <w:rFonts w:eastAsia="Times New Roman" w:cstheme="minorHAnsi"/>
          <w:bCs/>
          <w:sz w:val="22"/>
          <w:lang w:eastAsia="pl-PL"/>
        </w:rPr>
        <w:t xml:space="preserve">2. </w:t>
      </w:r>
      <w:r w:rsidRPr="004461EE">
        <w:rPr>
          <w:rFonts w:cstheme="minorHAnsi"/>
          <w:sz w:val="22"/>
        </w:rPr>
        <w:t>Specyfikacja przedmiotu zamówienia</w:t>
      </w:r>
      <w:r w:rsidR="00CB2EA9" w:rsidRPr="004461EE">
        <w:rPr>
          <w:rFonts w:cstheme="minorHAnsi"/>
          <w:sz w:val="22"/>
        </w:rPr>
        <w:t>:</w:t>
      </w:r>
    </w:p>
    <w:p w14:paraId="797A663A" w14:textId="77777777" w:rsidR="00F874FB" w:rsidRPr="004461EE" w:rsidRDefault="00F874FB" w:rsidP="004461EE">
      <w:pPr>
        <w:spacing w:after="0" w:line="288" w:lineRule="auto"/>
        <w:jc w:val="both"/>
        <w:rPr>
          <w:rFonts w:cstheme="minorHAnsi"/>
          <w:sz w:val="22"/>
        </w:rPr>
      </w:pPr>
      <w:r w:rsidRPr="004461EE">
        <w:rPr>
          <w:rFonts w:cstheme="minorHAnsi"/>
          <w:sz w:val="22"/>
        </w:rPr>
        <w:t>a) Wykonawca zobowiązany jest zapewnić noclegi dla maksymalnie 80 osób w następujących dobach hotelowych:</w:t>
      </w:r>
    </w:p>
    <w:p w14:paraId="01DD7B3C" w14:textId="77777777" w:rsidR="00F874FB" w:rsidRPr="004461EE" w:rsidRDefault="00F874FB" w:rsidP="004461EE">
      <w:pPr>
        <w:spacing w:after="0" w:line="288" w:lineRule="auto"/>
        <w:jc w:val="both"/>
        <w:rPr>
          <w:rFonts w:cstheme="minorHAnsi"/>
          <w:sz w:val="22"/>
        </w:rPr>
      </w:pPr>
      <w:r w:rsidRPr="004461EE">
        <w:rPr>
          <w:rFonts w:cstheme="minorHAnsi"/>
          <w:sz w:val="22"/>
        </w:rPr>
        <w:t>8–9 maja 2026 r.,</w:t>
      </w:r>
    </w:p>
    <w:p w14:paraId="682A23AA" w14:textId="77777777" w:rsidR="00F874FB" w:rsidRPr="004461EE" w:rsidRDefault="00F874FB" w:rsidP="004461EE">
      <w:pPr>
        <w:spacing w:after="0" w:line="288" w:lineRule="auto"/>
        <w:jc w:val="both"/>
        <w:rPr>
          <w:rFonts w:cstheme="minorHAnsi"/>
          <w:sz w:val="22"/>
        </w:rPr>
      </w:pPr>
      <w:r w:rsidRPr="004461EE">
        <w:rPr>
          <w:rFonts w:cstheme="minorHAnsi"/>
          <w:sz w:val="22"/>
        </w:rPr>
        <w:t>9–10 maja 2026 r.,</w:t>
      </w:r>
    </w:p>
    <w:p w14:paraId="2E257507" w14:textId="77777777" w:rsidR="00F874FB" w:rsidRPr="004461EE" w:rsidRDefault="00F874FB" w:rsidP="004461EE">
      <w:pPr>
        <w:spacing w:after="0" w:line="288" w:lineRule="auto"/>
        <w:jc w:val="both"/>
        <w:rPr>
          <w:rFonts w:cstheme="minorHAnsi"/>
          <w:sz w:val="22"/>
        </w:rPr>
      </w:pPr>
      <w:r w:rsidRPr="004461EE">
        <w:rPr>
          <w:rFonts w:cstheme="minorHAnsi"/>
          <w:sz w:val="22"/>
        </w:rPr>
        <w:t>14–15 maja 2026 r.,</w:t>
      </w:r>
    </w:p>
    <w:p w14:paraId="28C61DF0" w14:textId="77777777" w:rsidR="00F874FB" w:rsidRPr="004461EE" w:rsidRDefault="00F874FB" w:rsidP="004461EE">
      <w:pPr>
        <w:spacing w:after="0" w:line="288" w:lineRule="auto"/>
        <w:jc w:val="both"/>
        <w:rPr>
          <w:rFonts w:cstheme="minorHAnsi"/>
          <w:sz w:val="22"/>
        </w:rPr>
      </w:pPr>
      <w:r w:rsidRPr="004461EE">
        <w:rPr>
          <w:rFonts w:cstheme="minorHAnsi"/>
          <w:sz w:val="22"/>
        </w:rPr>
        <w:t>15–16 maja 2026 r.</w:t>
      </w:r>
    </w:p>
    <w:p w14:paraId="2781E9CB" w14:textId="2018D91A" w:rsidR="00F874FB" w:rsidRPr="004461EE" w:rsidRDefault="00F874FB" w:rsidP="004461EE">
      <w:pPr>
        <w:spacing w:after="0" w:line="288" w:lineRule="auto"/>
        <w:jc w:val="both"/>
        <w:rPr>
          <w:rFonts w:cstheme="minorHAnsi"/>
          <w:sz w:val="22"/>
        </w:rPr>
      </w:pPr>
      <w:r w:rsidRPr="004461EE">
        <w:rPr>
          <w:rFonts w:cstheme="minorHAnsi"/>
          <w:sz w:val="22"/>
        </w:rPr>
        <w:t>Łącznie:</w:t>
      </w:r>
      <w:r w:rsidR="004461EE">
        <w:rPr>
          <w:rFonts w:cstheme="minorHAnsi"/>
          <w:sz w:val="22"/>
        </w:rPr>
        <w:t xml:space="preserve"> </w:t>
      </w:r>
      <w:r w:rsidRPr="004461EE">
        <w:rPr>
          <w:rFonts w:cstheme="minorHAnsi"/>
          <w:sz w:val="22"/>
        </w:rPr>
        <w:t>4 doby hotelowe.</w:t>
      </w:r>
    </w:p>
    <w:p w14:paraId="45DC6607" w14:textId="1CB82B0E" w:rsidR="007461AD" w:rsidRPr="004461EE" w:rsidRDefault="007461AD" w:rsidP="004461EE">
      <w:pPr>
        <w:spacing w:after="0" w:line="288" w:lineRule="auto"/>
        <w:jc w:val="both"/>
        <w:rPr>
          <w:rFonts w:eastAsia="Times New Roman" w:cstheme="minorHAnsi"/>
          <w:sz w:val="22"/>
          <w:lang w:eastAsia="pl-PL"/>
        </w:rPr>
      </w:pPr>
      <w:r w:rsidRPr="004461EE">
        <w:rPr>
          <w:rFonts w:eastAsia="Times New Roman" w:cstheme="minorHAnsi"/>
          <w:sz w:val="22"/>
          <w:lang w:eastAsia="pl-PL"/>
        </w:rPr>
        <w:lastRenderedPageBreak/>
        <w:t>b)  </w:t>
      </w:r>
      <w:r w:rsidR="00F874FB" w:rsidRPr="004461EE">
        <w:rPr>
          <w:rFonts w:eastAsia="Times New Roman" w:cstheme="minorHAnsi"/>
          <w:sz w:val="22"/>
          <w:lang w:eastAsia="pl-PL"/>
        </w:rPr>
        <w:t>Wykonawca zobowiązany jest do przedstawienia oferty cenowej obejmującej zapewnienie noclegów w hotelu o standardzie co najmniej trzygwiazdkowym, zgodnie z</w:t>
      </w:r>
      <w:r w:rsidR="004461EE">
        <w:rPr>
          <w:rFonts w:eastAsia="Times New Roman" w:cstheme="minorHAnsi"/>
          <w:sz w:val="22"/>
          <w:lang w:eastAsia="pl-PL"/>
        </w:rPr>
        <w:t> </w:t>
      </w:r>
      <w:r w:rsidR="00F874FB" w:rsidRPr="004461EE">
        <w:rPr>
          <w:rFonts w:eastAsia="Times New Roman" w:cstheme="minorHAnsi"/>
          <w:sz w:val="22"/>
          <w:lang w:eastAsia="pl-PL"/>
        </w:rPr>
        <w:t>obowiązującymi przepisami dotyczącymi kategoryzacji obiektów hotelarskich;</w:t>
      </w:r>
    </w:p>
    <w:p w14:paraId="3342F5E2" w14:textId="6F22A833" w:rsidR="007461AD" w:rsidRPr="004461EE" w:rsidRDefault="00577381" w:rsidP="004461EE">
      <w:pPr>
        <w:spacing w:after="0" w:line="288" w:lineRule="auto"/>
        <w:jc w:val="both"/>
        <w:rPr>
          <w:rFonts w:eastAsia="Times New Roman" w:cstheme="minorHAnsi"/>
          <w:sz w:val="22"/>
          <w:lang w:eastAsia="pl-PL"/>
        </w:rPr>
      </w:pPr>
      <w:r w:rsidRPr="004461EE">
        <w:rPr>
          <w:rFonts w:eastAsia="Times New Roman" w:cstheme="minorHAnsi"/>
          <w:sz w:val="22"/>
          <w:lang w:eastAsia="pl-PL"/>
        </w:rPr>
        <w:t>c)  </w:t>
      </w:r>
      <w:r w:rsidR="00F874FB" w:rsidRPr="004461EE">
        <w:rPr>
          <w:rFonts w:eastAsia="Times New Roman" w:cstheme="minorHAnsi"/>
          <w:sz w:val="22"/>
          <w:lang w:eastAsia="pl-PL"/>
        </w:rPr>
        <w:t>Uczestnicy powinni zostać zakwaterowani w pokojach jednoosobowych lub dwuosobowych</w:t>
      </w:r>
      <w:r w:rsidR="00BD6ABE" w:rsidRPr="004461EE">
        <w:rPr>
          <w:rFonts w:eastAsia="Times New Roman" w:cstheme="minorHAnsi"/>
          <w:sz w:val="22"/>
          <w:lang w:eastAsia="pl-PL"/>
        </w:rPr>
        <w:t>;</w:t>
      </w:r>
      <w:r w:rsidR="00F874FB" w:rsidRPr="004461EE">
        <w:rPr>
          <w:rFonts w:eastAsia="Times New Roman" w:cstheme="minorHAnsi"/>
          <w:sz w:val="22"/>
          <w:lang w:eastAsia="pl-PL"/>
        </w:rPr>
        <w:t xml:space="preserve"> każdy pokój musi posiadać pełny węzeł sanitarny;</w:t>
      </w:r>
    </w:p>
    <w:p w14:paraId="57211D90" w14:textId="6ED84153" w:rsidR="00F137C2" w:rsidRPr="004461EE" w:rsidRDefault="00F137C2" w:rsidP="004461EE">
      <w:pPr>
        <w:spacing w:after="0" w:line="288" w:lineRule="auto"/>
        <w:jc w:val="both"/>
        <w:rPr>
          <w:rFonts w:eastAsia="Times New Roman" w:cstheme="minorHAnsi"/>
          <w:sz w:val="22"/>
          <w:lang w:eastAsia="pl-PL"/>
        </w:rPr>
      </w:pPr>
      <w:r w:rsidRPr="004461EE">
        <w:rPr>
          <w:rFonts w:eastAsia="Times New Roman" w:cstheme="minorHAnsi"/>
          <w:sz w:val="22"/>
          <w:lang w:eastAsia="pl-PL"/>
        </w:rPr>
        <w:t xml:space="preserve">d) </w:t>
      </w:r>
      <w:r w:rsidR="00F874FB" w:rsidRPr="004461EE">
        <w:rPr>
          <w:rFonts w:eastAsia="Times New Roman" w:cstheme="minorHAnsi"/>
          <w:sz w:val="22"/>
          <w:lang w:eastAsia="pl-PL"/>
        </w:rPr>
        <w:t>Cena jednostkowa noclegu w pokoju jednoosobowym oraz w pokoju dwuosobowym musi być jednakowa dla każdego uczestnika</w:t>
      </w:r>
      <w:r w:rsidR="00BC77BE" w:rsidRPr="004461EE">
        <w:rPr>
          <w:rFonts w:eastAsia="Times New Roman" w:cstheme="minorHAnsi"/>
          <w:sz w:val="22"/>
          <w:lang w:eastAsia="pl-PL"/>
        </w:rPr>
        <w:t>;</w:t>
      </w:r>
    </w:p>
    <w:p w14:paraId="660E9F7D" w14:textId="166F81CF" w:rsidR="00F13452" w:rsidRPr="004461EE" w:rsidRDefault="00F13452" w:rsidP="004461EE">
      <w:pPr>
        <w:spacing w:after="0" w:line="288" w:lineRule="auto"/>
        <w:jc w:val="both"/>
        <w:rPr>
          <w:rFonts w:eastAsia="Times New Roman" w:cstheme="minorHAnsi"/>
          <w:sz w:val="22"/>
          <w:lang w:eastAsia="pl-PL"/>
        </w:rPr>
      </w:pPr>
      <w:r w:rsidRPr="004461EE">
        <w:rPr>
          <w:rFonts w:eastAsia="Times New Roman" w:cstheme="minorHAnsi"/>
          <w:sz w:val="22"/>
          <w:lang w:eastAsia="pl-PL"/>
        </w:rPr>
        <w:t xml:space="preserve">e) </w:t>
      </w:r>
      <w:r w:rsidR="00F874FB" w:rsidRPr="004461EE">
        <w:rPr>
          <w:rFonts w:eastAsia="Times New Roman" w:cstheme="minorHAnsi"/>
          <w:sz w:val="22"/>
          <w:lang w:eastAsia="pl-PL"/>
        </w:rPr>
        <w:t>Rozliczenie usługi nastąpi na podstawie faktycznej liczby osób korzystających z noclegów</w:t>
      </w:r>
      <w:r w:rsidR="00BC77BE" w:rsidRPr="004461EE">
        <w:rPr>
          <w:rFonts w:eastAsia="Times New Roman" w:cstheme="minorHAnsi"/>
          <w:sz w:val="22"/>
          <w:lang w:eastAsia="pl-PL"/>
        </w:rPr>
        <w:t>;</w:t>
      </w:r>
    </w:p>
    <w:p w14:paraId="2ADFA2B0" w14:textId="0D880583" w:rsidR="007461AD" w:rsidRPr="004461EE" w:rsidRDefault="00294BEE" w:rsidP="004461EE">
      <w:pPr>
        <w:spacing w:after="0" w:line="288" w:lineRule="auto"/>
        <w:jc w:val="both"/>
        <w:rPr>
          <w:rFonts w:eastAsia="Times New Roman" w:cstheme="minorHAnsi"/>
          <w:sz w:val="22"/>
          <w:lang w:eastAsia="pl-PL"/>
        </w:rPr>
      </w:pPr>
      <w:r w:rsidRPr="004461EE">
        <w:rPr>
          <w:rFonts w:eastAsia="Times New Roman" w:cstheme="minorHAnsi"/>
          <w:sz w:val="22"/>
          <w:lang w:eastAsia="pl-PL"/>
        </w:rPr>
        <w:t>f</w:t>
      </w:r>
      <w:r w:rsidR="00577381" w:rsidRPr="004461EE">
        <w:rPr>
          <w:rFonts w:eastAsia="Times New Roman" w:cstheme="minorHAnsi"/>
          <w:sz w:val="22"/>
          <w:lang w:eastAsia="pl-PL"/>
        </w:rPr>
        <w:t>)  </w:t>
      </w:r>
      <w:r w:rsidR="00F874FB" w:rsidRPr="004461EE">
        <w:rPr>
          <w:rFonts w:eastAsia="Times New Roman" w:cstheme="minorHAnsi"/>
          <w:sz w:val="22"/>
          <w:lang w:eastAsia="pl-PL"/>
        </w:rPr>
        <w:t>Wszelkie koszty związane z dokonaniem, utrzymaniem oraz ewentualną zmianą rezerwacji ponosi Wykonawca. Zamawiający wymaga możliwości bezkosztowego odwołania rezerwacji bez ograniczeń czasowych oraz bez naliczania jakichkolwiek opłat</w:t>
      </w:r>
      <w:r w:rsidR="004549FE" w:rsidRPr="004461EE">
        <w:rPr>
          <w:rFonts w:eastAsia="Times New Roman" w:cstheme="minorHAnsi"/>
          <w:sz w:val="22"/>
          <w:lang w:eastAsia="pl-PL"/>
        </w:rPr>
        <w:t>;</w:t>
      </w:r>
    </w:p>
    <w:p w14:paraId="480D4072" w14:textId="3B48A34E" w:rsidR="00E73CAC" w:rsidRPr="004461EE" w:rsidRDefault="00654A2C" w:rsidP="004461EE">
      <w:pPr>
        <w:spacing w:after="0" w:line="288" w:lineRule="auto"/>
        <w:jc w:val="both"/>
        <w:rPr>
          <w:rFonts w:eastAsia="Times New Roman" w:cstheme="minorHAnsi"/>
          <w:sz w:val="22"/>
          <w:lang w:eastAsia="pl-PL"/>
        </w:rPr>
      </w:pPr>
      <w:r w:rsidRPr="004461EE">
        <w:rPr>
          <w:rFonts w:eastAsia="Times New Roman" w:cstheme="minorHAnsi"/>
          <w:sz w:val="22"/>
          <w:lang w:eastAsia="pl-PL"/>
        </w:rPr>
        <w:t>g</w:t>
      </w:r>
      <w:r w:rsidR="007461AD" w:rsidRPr="004461EE">
        <w:rPr>
          <w:rFonts w:eastAsia="Times New Roman" w:cstheme="minorHAnsi"/>
          <w:sz w:val="22"/>
          <w:lang w:eastAsia="pl-PL"/>
        </w:rPr>
        <w:t xml:space="preserve">) </w:t>
      </w:r>
      <w:r w:rsidR="000B19C7" w:rsidRPr="004461EE">
        <w:rPr>
          <w:rFonts w:eastAsia="Times New Roman" w:cstheme="minorHAnsi"/>
          <w:sz w:val="22"/>
          <w:lang w:eastAsia="pl-PL"/>
        </w:rPr>
        <w:t>Zamawiający wymaga zakwaterowania wszystkich uczestników w jednym hotelu. W</w:t>
      </w:r>
      <w:r w:rsidR="004461EE">
        <w:rPr>
          <w:rFonts w:eastAsia="Times New Roman" w:cstheme="minorHAnsi"/>
          <w:sz w:val="22"/>
          <w:lang w:eastAsia="pl-PL"/>
        </w:rPr>
        <w:t> </w:t>
      </w:r>
      <w:r w:rsidR="000B19C7" w:rsidRPr="004461EE">
        <w:rPr>
          <w:rFonts w:eastAsia="Times New Roman" w:cstheme="minorHAnsi"/>
          <w:sz w:val="22"/>
          <w:lang w:eastAsia="pl-PL"/>
        </w:rPr>
        <w:t>uzasadnionych przypadkach dopuszcza się realizację usługi w więcej niż jednym obiekcie, po uprzedniej pisemnej akceptacji Zamawiającego</w:t>
      </w:r>
      <w:r w:rsidR="00BC77BE" w:rsidRPr="004461EE">
        <w:rPr>
          <w:rFonts w:eastAsia="Times New Roman" w:cstheme="minorHAnsi"/>
          <w:sz w:val="22"/>
          <w:lang w:eastAsia="pl-PL"/>
        </w:rPr>
        <w:t>;</w:t>
      </w:r>
    </w:p>
    <w:p w14:paraId="71ABC40F" w14:textId="383FC7E3" w:rsidR="007461AD" w:rsidRPr="004461EE" w:rsidRDefault="00010B15" w:rsidP="004461EE">
      <w:pPr>
        <w:spacing w:after="0" w:line="288" w:lineRule="auto"/>
        <w:jc w:val="both"/>
        <w:rPr>
          <w:rFonts w:eastAsia="Times New Roman" w:cstheme="minorHAnsi"/>
          <w:sz w:val="22"/>
          <w:lang w:eastAsia="pl-PL"/>
        </w:rPr>
      </w:pPr>
      <w:r w:rsidRPr="004461EE">
        <w:rPr>
          <w:rFonts w:eastAsia="Times New Roman" w:cstheme="minorHAnsi"/>
          <w:sz w:val="22"/>
          <w:lang w:eastAsia="pl-PL"/>
        </w:rPr>
        <w:t>h</w:t>
      </w:r>
      <w:r w:rsidR="007461AD" w:rsidRPr="004461EE">
        <w:rPr>
          <w:rFonts w:eastAsia="Times New Roman" w:cstheme="minorHAnsi"/>
          <w:sz w:val="22"/>
          <w:lang w:eastAsia="pl-PL"/>
        </w:rPr>
        <w:t>)</w:t>
      </w:r>
      <w:r w:rsidR="00BC77BE" w:rsidRPr="004461EE">
        <w:rPr>
          <w:sz w:val="22"/>
        </w:rPr>
        <w:t xml:space="preserve"> </w:t>
      </w:r>
      <w:r w:rsidR="000B19C7" w:rsidRPr="004461EE">
        <w:rPr>
          <w:rFonts w:eastAsia="Times New Roman" w:cstheme="minorHAnsi"/>
          <w:sz w:val="22"/>
          <w:lang w:eastAsia="pl-PL"/>
        </w:rPr>
        <w:t>Hotel musi być zlokalizowany w odległości nie większej niż 1 km od Muzeum „Górnośląski Park Etnograficzny w Chorzowie” (liczonej wzdłuż ciągów komunikacyjnych) lub w odległości umożliwiającej dojście piesze do/z Muzeum w czasie nie dłuższym niż 15 minut</w:t>
      </w:r>
      <w:r w:rsidR="004549FE" w:rsidRPr="004461EE">
        <w:rPr>
          <w:rFonts w:eastAsia="Times New Roman" w:cstheme="minorHAnsi"/>
          <w:sz w:val="22"/>
          <w:lang w:eastAsia="pl-PL"/>
        </w:rPr>
        <w:t>;</w:t>
      </w:r>
    </w:p>
    <w:p w14:paraId="26BDFB35" w14:textId="56B59B16" w:rsidR="00455E0A" w:rsidRPr="004461EE" w:rsidRDefault="00010B15" w:rsidP="004461EE">
      <w:pPr>
        <w:spacing w:after="0" w:line="288" w:lineRule="auto"/>
        <w:jc w:val="both"/>
        <w:rPr>
          <w:rFonts w:eastAsia="Times New Roman" w:cstheme="minorHAnsi"/>
          <w:bCs/>
          <w:sz w:val="22"/>
          <w:lang w:eastAsia="pl-PL"/>
        </w:rPr>
      </w:pPr>
      <w:r w:rsidRPr="004461EE">
        <w:rPr>
          <w:rFonts w:eastAsia="Times New Roman" w:cstheme="minorHAnsi"/>
          <w:sz w:val="22"/>
          <w:lang w:eastAsia="pl-PL"/>
        </w:rPr>
        <w:t>i</w:t>
      </w:r>
      <w:r w:rsidR="007461AD" w:rsidRPr="004461EE">
        <w:rPr>
          <w:rFonts w:eastAsia="Times New Roman" w:cstheme="minorHAnsi"/>
          <w:sz w:val="22"/>
          <w:lang w:eastAsia="pl-PL"/>
        </w:rPr>
        <w:t>)</w:t>
      </w:r>
      <w:r w:rsidR="009E370C" w:rsidRPr="004461EE">
        <w:rPr>
          <w:sz w:val="22"/>
        </w:rPr>
        <w:t xml:space="preserve"> </w:t>
      </w:r>
      <w:r w:rsidR="009E370C" w:rsidRPr="004461EE">
        <w:rPr>
          <w:rFonts w:eastAsia="Times New Roman" w:cstheme="minorHAnsi"/>
          <w:sz w:val="22"/>
          <w:lang w:eastAsia="pl-PL"/>
        </w:rPr>
        <w:t>Hotel musi dysponować miejscami parkingowymi dla gości</w:t>
      </w:r>
      <w:r w:rsidR="006E7381" w:rsidRPr="004461EE">
        <w:rPr>
          <w:rFonts w:eastAsia="Times New Roman" w:cstheme="minorHAnsi"/>
          <w:bCs/>
          <w:sz w:val="22"/>
          <w:lang w:eastAsia="pl-PL"/>
        </w:rPr>
        <w:t>;</w:t>
      </w:r>
    </w:p>
    <w:p w14:paraId="7F1B015E" w14:textId="476BB188" w:rsidR="007D5F7B" w:rsidRPr="004461EE" w:rsidRDefault="007D5F7B" w:rsidP="004461EE">
      <w:pPr>
        <w:spacing w:after="0" w:line="288" w:lineRule="auto"/>
        <w:jc w:val="both"/>
        <w:rPr>
          <w:rFonts w:cstheme="minorHAnsi"/>
          <w:sz w:val="22"/>
        </w:rPr>
      </w:pPr>
      <w:r w:rsidRPr="004461EE">
        <w:rPr>
          <w:rFonts w:eastAsia="Times New Roman" w:cstheme="minorHAnsi"/>
          <w:bCs/>
          <w:sz w:val="22"/>
          <w:lang w:eastAsia="pl-PL"/>
        </w:rPr>
        <w:t xml:space="preserve">j) </w:t>
      </w:r>
      <w:r w:rsidRPr="004461EE">
        <w:rPr>
          <w:rFonts w:cstheme="minorHAnsi"/>
          <w:sz w:val="22"/>
        </w:rPr>
        <w:t>Przyjmuje się standardową dobę hotelową obowiązującą w obiekcie, c</w:t>
      </w:r>
      <w:r w:rsidR="004F66B2" w:rsidRPr="004461EE">
        <w:rPr>
          <w:rFonts w:cstheme="minorHAnsi"/>
          <w:sz w:val="22"/>
        </w:rPr>
        <w:t>hyba że strony uzgodnią inaczej;</w:t>
      </w:r>
    </w:p>
    <w:p w14:paraId="4DD48F78" w14:textId="77777777" w:rsidR="004F66B2" w:rsidRPr="004461EE" w:rsidRDefault="004F66B2" w:rsidP="004461EE">
      <w:pPr>
        <w:spacing w:after="0" w:line="288" w:lineRule="auto"/>
        <w:jc w:val="both"/>
        <w:rPr>
          <w:rFonts w:cstheme="minorHAnsi"/>
          <w:sz w:val="22"/>
        </w:rPr>
      </w:pPr>
      <w:r w:rsidRPr="004461EE">
        <w:rPr>
          <w:rFonts w:cstheme="minorHAnsi"/>
          <w:sz w:val="22"/>
        </w:rPr>
        <w:t>k) Cena ofertowa musi stanowić cenę jednostkową brutto za 1 dobę hotelową za 1 osobę.</w:t>
      </w:r>
    </w:p>
    <w:p w14:paraId="78FA2ABE" w14:textId="6E90CA87" w:rsidR="00455E0A" w:rsidRPr="004461EE" w:rsidRDefault="004F66B2" w:rsidP="004461EE">
      <w:pPr>
        <w:spacing w:after="0" w:line="288" w:lineRule="auto"/>
        <w:jc w:val="both"/>
        <w:rPr>
          <w:rFonts w:cstheme="minorHAnsi"/>
          <w:sz w:val="22"/>
        </w:rPr>
      </w:pPr>
      <w:r w:rsidRPr="004461EE">
        <w:rPr>
          <w:rFonts w:cstheme="minorHAnsi"/>
          <w:sz w:val="22"/>
        </w:rPr>
        <w:t>Usługa noclegowa nie obejmuje wyżywienia, w tym śniadań ani innych posiłków.</w:t>
      </w:r>
    </w:p>
    <w:p w14:paraId="43B69860" w14:textId="77777777" w:rsidR="004F66B2" w:rsidRPr="004461EE" w:rsidRDefault="004F66B2" w:rsidP="004461EE">
      <w:pPr>
        <w:spacing w:after="0" w:line="288" w:lineRule="auto"/>
        <w:jc w:val="both"/>
        <w:rPr>
          <w:rFonts w:eastAsia="Times New Roman" w:cstheme="minorHAnsi"/>
          <w:bCs/>
          <w:sz w:val="22"/>
          <w:lang w:eastAsia="pl-PL"/>
        </w:rPr>
      </w:pPr>
    </w:p>
    <w:p w14:paraId="240817B7" w14:textId="2A72201F" w:rsidR="00455E0A" w:rsidRPr="004461EE" w:rsidRDefault="00D40486" w:rsidP="004461EE">
      <w:pPr>
        <w:pStyle w:val="Akapitzlist"/>
        <w:widowControl w:val="0"/>
        <w:spacing w:after="0" w:line="288" w:lineRule="auto"/>
        <w:ind w:left="0"/>
        <w:jc w:val="both"/>
        <w:rPr>
          <w:rFonts w:eastAsia="Times New Roman" w:cstheme="minorHAnsi"/>
          <w:b/>
          <w:bCs/>
          <w:lang w:eastAsia="pl-PL"/>
        </w:rPr>
      </w:pPr>
      <w:r w:rsidRPr="004461EE">
        <w:rPr>
          <w:rFonts w:eastAsia="Times New Roman" w:cstheme="minorHAnsi"/>
          <w:b/>
          <w:bCs/>
          <w:lang w:eastAsia="pl-PL"/>
        </w:rPr>
        <w:t xml:space="preserve">III. </w:t>
      </w:r>
      <w:r w:rsidR="00455E0A" w:rsidRPr="004461EE">
        <w:rPr>
          <w:rFonts w:eastAsia="Times New Roman" w:cstheme="minorHAnsi"/>
          <w:b/>
          <w:bCs/>
          <w:lang w:eastAsia="pl-PL"/>
        </w:rPr>
        <w:t>Termin wykonania zamówienia</w:t>
      </w:r>
    </w:p>
    <w:p w14:paraId="4ECF611D" w14:textId="77777777" w:rsidR="004F66B2" w:rsidRPr="004461EE" w:rsidRDefault="004F66B2" w:rsidP="004461EE">
      <w:pPr>
        <w:pStyle w:val="Akapitzlist"/>
        <w:widowControl w:val="0"/>
        <w:spacing w:after="0" w:line="288" w:lineRule="auto"/>
        <w:ind w:left="0"/>
        <w:jc w:val="both"/>
        <w:rPr>
          <w:rFonts w:cstheme="minorHAnsi"/>
        </w:rPr>
      </w:pPr>
      <w:r w:rsidRPr="004461EE">
        <w:rPr>
          <w:rFonts w:cstheme="minorHAnsi"/>
        </w:rPr>
        <w:t>Termin realizacji zamówienia: 8–16 maja 2026 r., przy czym usługa noclegowa obejmuje wyłącznie cztery doby hotelowe wskazane w rozdziale II.</w:t>
      </w:r>
    </w:p>
    <w:p w14:paraId="57B52D5E" w14:textId="77777777" w:rsidR="004F66B2" w:rsidRPr="004461EE" w:rsidRDefault="004F66B2" w:rsidP="004461EE">
      <w:pPr>
        <w:pStyle w:val="Akapitzlist"/>
        <w:widowControl w:val="0"/>
        <w:spacing w:after="0" w:line="288" w:lineRule="auto"/>
        <w:ind w:left="0"/>
        <w:jc w:val="both"/>
        <w:rPr>
          <w:rFonts w:cstheme="minorHAnsi"/>
        </w:rPr>
      </w:pPr>
    </w:p>
    <w:p w14:paraId="0A644FE9" w14:textId="04CD6C02" w:rsidR="00455E0A" w:rsidRPr="004461EE" w:rsidRDefault="00D40486" w:rsidP="004461EE">
      <w:pPr>
        <w:pStyle w:val="Akapitzlist"/>
        <w:widowControl w:val="0"/>
        <w:spacing w:after="0" w:line="288" w:lineRule="auto"/>
        <w:ind w:left="0"/>
        <w:jc w:val="both"/>
        <w:rPr>
          <w:rFonts w:eastAsia="Times New Roman" w:cstheme="minorHAnsi"/>
          <w:b/>
          <w:lang w:eastAsia="pl-PL"/>
        </w:rPr>
      </w:pPr>
      <w:r w:rsidRPr="004461EE">
        <w:rPr>
          <w:rFonts w:eastAsia="Times New Roman" w:cstheme="minorHAnsi"/>
          <w:b/>
          <w:lang w:eastAsia="pl-PL"/>
        </w:rPr>
        <w:t xml:space="preserve">IV. </w:t>
      </w:r>
      <w:r w:rsidR="00455E0A" w:rsidRPr="004461EE">
        <w:rPr>
          <w:rFonts w:eastAsia="Times New Roman" w:cstheme="minorHAnsi"/>
          <w:b/>
          <w:lang w:eastAsia="pl-PL"/>
        </w:rPr>
        <w:t>Warunki udziału w postępowaniu</w:t>
      </w:r>
    </w:p>
    <w:p w14:paraId="02DE79B1" w14:textId="5995A806" w:rsidR="00EC411F" w:rsidRPr="004461EE" w:rsidRDefault="005568AC" w:rsidP="004461EE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1</w:t>
      </w:r>
      <w:r w:rsidR="00455E0A" w:rsidRPr="004461EE">
        <w:rPr>
          <w:rFonts w:cstheme="minorHAnsi"/>
          <w:sz w:val="22"/>
        </w:rPr>
        <w:t>. </w:t>
      </w:r>
      <w:r w:rsidR="00EC411F" w:rsidRPr="004461EE">
        <w:rPr>
          <w:rFonts w:cstheme="minorHAnsi"/>
          <w:sz w:val="22"/>
        </w:rPr>
        <w:t>Wykonawca, którego oferta zostanie najwyżej oceniona, zostanie wezwany do przedłożenia aktualnych na dzień złożenia dokumentów:</w:t>
      </w:r>
    </w:p>
    <w:p w14:paraId="0FDFD11F" w14:textId="77777777" w:rsidR="00EC411F" w:rsidRPr="004461EE" w:rsidRDefault="00EC411F" w:rsidP="004461EE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22"/>
        </w:rPr>
      </w:pPr>
      <w:r w:rsidRPr="004461EE">
        <w:rPr>
          <w:rFonts w:cstheme="minorHAnsi"/>
          <w:sz w:val="22"/>
        </w:rPr>
        <w:t>a) odpisu z właściwego rejestru (CEIDG lub KRS),</w:t>
      </w:r>
    </w:p>
    <w:p w14:paraId="18663EB2" w14:textId="75CAACDE" w:rsidR="00EC411F" w:rsidRPr="004461EE" w:rsidRDefault="00EC411F" w:rsidP="004461EE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22"/>
        </w:rPr>
      </w:pPr>
      <w:r w:rsidRPr="004461EE">
        <w:rPr>
          <w:rFonts w:cstheme="minorHAnsi"/>
          <w:sz w:val="22"/>
        </w:rPr>
        <w:t xml:space="preserve">b) kopii aktualnej polisy ubezpieczeniowej OC z tytułu prowadzonej działalności gospodarczej na kwotę minimum </w:t>
      </w:r>
      <w:r w:rsidR="00CD5B9C" w:rsidRPr="004461EE">
        <w:rPr>
          <w:rFonts w:cstheme="minorHAnsi"/>
          <w:sz w:val="22"/>
        </w:rPr>
        <w:t>5</w:t>
      </w:r>
      <w:r w:rsidRPr="004461EE">
        <w:rPr>
          <w:rFonts w:cstheme="minorHAnsi"/>
          <w:sz w:val="22"/>
        </w:rPr>
        <w:t>00 000,00 zł, obejmującej szkody wyrządzone w związku z realizacją usług hotelarskich,</w:t>
      </w:r>
    </w:p>
    <w:p w14:paraId="7790BEBC" w14:textId="2CA9AAA1" w:rsidR="00455E0A" w:rsidRPr="004461EE" w:rsidRDefault="00EC411F" w:rsidP="004461EE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Cs/>
          <w:color w:val="000000"/>
          <w:sz w:val="22"/>
        </w:rPr>
      </w:pPr>
      <w:r w:rsidRPr="004461EE">
        <w:rPr>
          <w:rFonts w:cstheme="minorHAnsi"/>
          <w:sz w:val="22"/>
        </w:rPr>
        <w:t>c) dokumentu potwierdzającego prawo osoby podpisującej ofertę do reprezentowania Wykonaw</w:t>
      </w:r>
      <w:r w:rsidR="008E1F26" w:rsidRPr="004461EE">
        <w:rPr>
          <w:rFonts w:cstheme="minorHAnsi"/>
          <w:sz w:val="22"/>
        </w:rPr>
        <w:t>cy (w przypadku pełnomocnictwa -</w:t>
      </w:r>
      <w:r w:rsidRPr="004461EE">
        <w:rPr>
          <w:rFonts w:cstheme="minorHAnsi"/>
          <w:sz w:val="22"/>
        </w:rPr>
        <w:t xml:space="preserve"> stosownego dokumentu pełnomocnictwa).</w:t>
      </w:r>
    </w:p>
    <w:p w14:paraId="62C744F2" w14:textId="29006C5B" w:rsidR="007D5F7B" w:rsidRPr="004461EE" w:rsidRDefault="005568AC" w:rsidP="004461EE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lastRenderedPageBreak/>
        <w:t>2</w:t>
      </w:r>
      <w:r w:rsidR="00455E0A" w:rsidRPr="004461EE">
        <w:rPr>
          <w:rFonts w:cstheme="minorHAnsi"/>
          <w:sz w:val="22"/>
        </w:rPr>
        <w:t>. </w:t>
      </w:r>
      <w:r w:rsidR="007D5F7B" w:rsidRPr="004461EE">
        <w:rPr>
          <w:rFonts w:cstheme="minorHAnsi"/>
          <w:sz w:val="22"/>
        </w:rPr>
        <w:t>Zamawiający oceni spełnianie warunków udziału w postępowaniu według formuły: „spełnia / nie spełnia”.</w:t>
      </w:r>
    </w:p>
    <w:p w14:paraId="1112D215" w14:textId="74646276" w:rsidR="00455E0A" w:rsidRPr="004461EE" w:rsidRDefault="005568AC" w:rsidP="004461EE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3</w:t>
      </w:r>
      <w:r w:rsidR="00EC411F" w:rsidRPr="004461EE">
        <w:rPr>
          <w:rFonts w:cstheme="minorHAnsi"/>
          <w:sz w:val="22"/>
        </w:rPr>
        <w:t>. Oferta Wykonawcy, który nie spełni warunków udziału w postępowaniu, zostanie odrzucona.</w:t>
      </w:r>
    </w:p>
    <w:p w14:paraId="582A3BC0" w14:textId="77777777" w:rsidR="00455E0A" w:rsidRPr="004461EE" w:rsidRDefault="00455E0A" w:rsidP="004461EE">
      <w:pPr>
        <w:widowControl w:val="0"/>
        <w:spacing w:after="0" w:line="288" w:lineRule="auto"/>
        <w:jc w:val="both"/>
        <w:rPr>
          <w:rFonts w:eastAsia="Times New Roman" w:cstheme="minorHAnsi"/>
          <w:b/>
          <w:sz w:val="22"/>
          <w:lang w:eastAsia="pl-PL"/>
        </w:rPr>
      </w:pPr>
    </w:p>
    <w:p w14:paraId="67430DB0" w14:textId="76330B41" w:rsidR="00455E0A" w:rsidRPr="004461EE" w:rsidRDefault="00D40486" w:rsidP="004461EE">
      <w:pPr>
        <w:pStyle w:val="Akapitzlist"/>
        <w:widowControl w:val="0"/>
        <w:spacing w:after="0" w:line="288" w:lineRule="auto"/>
        <w:ind w:left="0"/>
        <w:jc w:val="both"/>
        <w:rPr>
          <w:rFonts w:eastAsia="Times New Roman" w:cstheme="minorHAnsi"/>
          <w:b/>
          <w:lang w:eastAsia="pl-PL"/>
        </w:rPr>
      </w:pPr>
      <w:r w:rsidRPr="004461EE">
        <w:rPr>
          <w:rFonts w:eastAsia="Times New Roman" w:cstheme="minorHAnsi"/>
          <w:b/>
          <w:lang w:eastAsia="pl-PL"/>
        </w:rPr>
        <w:t xml:space="preserve">V. </w:t>
      </w:r>
      <w:r w:rsidR="00455E0A" w:rsidRPr="004461EE">
        <w:rPr>
          <w:rFonts w:eastAsia="Times New Roman" w:cstheme="minorHAnsi"/>
          <w:b/>
          <w:lang w:eastAsia="pl-PL"/>
        </w:rPr>
        <w:t>Osoba merytorycznie odpowiedzialna za realizację zamówienia</w:t>
      </w:r>
    </w:p>
    <w:p w14:paraId="159C85BF" w14:textId="1D57C614" w:rsidR="00455E0A" w:rsidRPr="004461EE" w:rsidRDefault="00664397" w:rsidP="004461EE">
      <w:pPr>
        <w:pStyle w:val="NormalnyWeb"/>
        <w:spacing w:beforeAutospacing="0" w:after="0" w:afterAutospacing="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61EE">
        <w:rPr>
          <w:rFonts w:asciiTheme="minorHAnsi" w:hAnsiTheme="minorHAnsi" w:cstheme="minorHAnsi"/>
          <w:sz w:val="22"/>
          <w:szCs w:val="22"/>
        </w:rPr>
        <w:t xml:space="preserve"> </w:t>
      </w:r>
      <w:r w:rsidR="00D40486" w:rsidRPr="004461EE">
        <w:rPr>
          <w:rFonts w:asciiTheme="minorHAnsi" w:hAnsiTheme="minorHAnsi" w:cstheme="minorHAnsi"/>
          <w:sz w:val="22"/>
          <w:szCs w:val="22"/>
        </w:rPr>
        <w:t xml:space="preserve">   </w:t>
      </w:r>
      <w:r w:rsidRPr="004461EE">
        <w:rPr>
          <w:rFonts w:asciiTheme="minorHAnsi" w:hAnsiTheme="minorHAnsi" w:cstheme="minorHAnsi"/>
          <w:sz w:val="22"/>
          <w:szCs w:val="22"/>
        </w:rPr>
        <w:t xml:space="preserve"> </w:t>
      </w:r>
      <w:r w:rsidR="0032537F" w:rsidRPr="004461EE">
        <w:rPr>
          <w:rFonts w:asciiTheme="minorHAnsi" w:hAnsiTheme="minorHAnsi" w:cstheme="minorHAnsi"/>
          <w:sz w:val="22"/>
          <w:szCs w:val="22"/>
        </w:rPr>
        <w:t>Lech Krzyżanowski</w:t>
      </w:r>
      <w:r w:rsidR="00455E0A" w:rsidRPr="004461EE">
        <w:rPr>
          <w:rFonts w:asciiTheme="minorHAnsi" w:hAnsiTheme="minorHAnsi" w:cstheme="minorHAnsi"/>
          <w:sz w:val="22"/>
          <w:szCs w:val="22"/>
        </w:rPr>
        <w:t xml:space="preserve"> </w:t>
      </w:r>
      <w:r w:rsidR="0032537F" w:rsidRPr="004461EE">
        <w:rPr>
          <w:rFonts w:asciiTheme="minorHAnsi" w:hAnsiTheme="minorHAnsi" w:cstheme="minorHAnsi"/>
          <w:sz w:val="22"/>
          <w:szCs w:val="22"/>
        </w:rPr>
        <w:t xml:space="preserve">tel. +48 32 241 07 18 wew. </w:t>
      </w:r>
      <w:r w:rsidR="00D52649" w:rsidRPr="004461EE">
        <w:rPr>
          <w:rFonts w:asciiTheme="minorHAnsi" w:hAnsiTheme="minorHAnsi" w:cstheme="minorHAnsi"/>
          <w:sz w:val="22"/>
          <w:szCs w:val="22"/>
        </w:rPr>
        <w:t>214</w:t>
      </w:r>
    </w:p>
    <w:p w14:paraId="5FC7E08C" w14:textId="7D2F5D40" w:rsidR="00455E0A" w:rsidRPr="004461EE" w:rsidRDefault="00D40486" w:rsidP="004461EE">
      <w:pPr>
        <w:pStyle w:val="Akapitzlist"/>
        <w:widowControl w:val="0"/>
        <w:spacing w:after="0" w:line="288" w:lineRule="auto"/>
        <w:ind w:left="0"/>
        <w:jc w:val="both"/>
        <w:rPr>
          <w:rFonts w:eastAsia="Calibri" w:cstheme="minorHAnsi"/>
          <w:b/>
        </w:rPr>
      </w:pPr>
      <w:r w:rsidRPr="004461EE">
        <w:rPr>
          <w:rFonts w:eastAsia="Calibri" w:cstheme="minorHAnsi"/>
          <w:b/>
        </w:rPr>
        <w:t xml:space="preserve">VI. </w:t>
      </w:r>
      <w:r w:rsidR="00455E0A" w:rsidRPr="004461EE">
        <w:rPr>
          <w:rFonts w:eastAsia="Calibri" w:cstheme="minorHAnsi"/>
          <w:b/>
        </w:rPr>
        <w:t xml:space="preserve">Kryteria oceny ofert i sposób oceny </w:t>
      </w:r>
    </w:p>
    <w:p w14:paraId="11FE37EC" w14:textId="2BF202DC" w:rsidR="00455E0A" w:rsidRPr="004461EE" w:rsidRDefault="004F66B2" w:rsidP="004461EE">
      <w:pPr>
        <w:widowControl w:val="0"/>
        <w:spacing w:after="0" w:line="288" w:lineRule="auto"/>
        <w:jc w:val="both"/>
        <w:rPr>
          <w:rFonts w:cstheme="minorHAnsi"/>
          <w:sz w:val="22"/>
        </w:rPr>
      </w:pPr>
      <w:r w:rsidRPr="004461EE">
        <w:rPr>
          <w:rFonts w:cstheme="minorHAnsi"/>
          <w:sz w:val="22"/>
        </w:rPr>
        <w:t>Ocena ofert zostanie dokonana na podstawie ceny jednostkowej brutto za 1 dobę hotelową za 1 osobę.</w:t>
      </w:r>
    </w:p>
    <w:p w14:paraId="60B42323" w14:textId="1D194F86" w:rsidR="00455E0A" w:rsidRPr="004461EE" w:rsidRDefault="00D40486" w:rsidP="004461EE">
      <w:pPr>
        <w:tabs>
          <w:tab w:val="left" w:pos="426"/>
        </w:tabs>
        <w:spacing w:after="0" w:line="288" w:lineRule="auto"/>
        <w:jc w:val="both"/>
        <w:rPr>
          <w:rFonts w:eastAsia="Times New Roman" w:cstheme="minorHAnsi"/>
          <w:bCs/>
          <w:iCs/>
          <w:sz w:val="22"/>
        </w:rPr>
      </w:pPr>
      <w:r w:rsidRPr="004461EE">
        <w:rPr>
          <w:rFonts w:eastAsia="Times New Roman" w:cstheme="minorHAnsi"/>
          <w:sz w:val="22"/>
          <w:lang w:eastAsia="pl-PL"/>
        </w:rPr>
        <w:t xml:space="preserve">1. </w:t>
      </w:r>
      <w:r w:rsidR="00455E0A" w:rsidRPr="004461EE">
        <w:rPr>
          <w:rFonts w:eastAsia="Times New Roman" w:cstheme="minorHAnsi"/>
          <w:sz w:val="22"/>
          <w:lang w:eastAsia="pl-PL"/>
        </w:rPr>
        <w:t xml:space="preserve">Przy ocenie ofert </w:t>
      </w:r>
      <w:r w:rsidR="00455E0A" w:rsidRPr="004461EE">
        <w:rPr>
          <w:rFonts w:eastAsia="Times New Roman" w:cstheme="minorHAnsi"/>
          <w:sz w:val="22"/>
        </w:rPr>
        <w:t>Zamawiający</w:t>
      </w:r>
      <w:r w:rsidR="00455E0A" w:rsidRPr="004461EE">
        <w:rPr>
          <w:rFonts w:eastAsia="Times New Roman" w:cstheme="minorHAnsi"/>
          <w:sz w:val="22"/>
          <w:lang w:eastAsia="pl-PL"/>
        </w:rPr>
        <w:t xml:space="preserve"> będzie się kierował następującym kryterium:</w:t>
      </w:r>
    </w:p>
    <w:p w14:paraId="79B4DDB6" w14:textId="1D685F2F" w:rsidR="00455E0A" w:rsidRPr="004461EE" w:rsidRDefault="00455E0A" w:rsidP="004461EE">
      <w:pPr>
        <w:tabs>
          <w:tab w:val="left" w:pos="426"/>
        </w:tabs>
        <w:spacing w:after="0" w:line="288" w:lineRule="auto"/>
        <w:contextualSpacing/>
        <w:jc w:val="both"/>
        <w:rPr>
          <w:rFonts w:eastAsia="Times New Roman" w:cstheme="minorHAnsi"/>
          <w:bCs/>
          <w:iCs/>
          <w:sz w:val="22"/>
        </w:rPr>
      </w:pPr>
      <w:r w:rsidRPr="004461EE">
        <w:rPr>
          <w:rFonts w:eastAsia="Times New Roman" w:cstheme="minorHAnsi"/>
          <w:bCs/>
          <w:iCs/>
          <w:sz w:val="22"/>
        </w:rPr>
        <w:t xml:space="preserve">Cena </w:t>
      </w:r>
      <w:r w:rsidR="008E1F26" w:rsidRPr="004461EE">
        <w:rPr>
          <w:rFonts w:cstheme="minorHAnsi"/>
          <w:bCs/>
          <w:sz w:val="22"/>
        </w:rPr>
        <w:t xml:space="preserve">- </w:t>
      </w:r>
      <w:r w:rsidRPr="004461EE">
        <w:rPr>
          <w:rFonts w:eastAsia="Times New Roman" w:cstheme="minorHAnsi"/>
          <w:bCs/>
          <w:iCs/>
          <w:sz w:val="22"/>
        </w:rPr>
        <w:t>100%</w:t>
      </w:r>
    </w:p>
    <w:p w14:paraId="6CF586C6" w14:textId="77777777" w:rsidR="00455E0A" w:rsidRPr="004461EE" w:rsidRDefault="00455E0A" w:rsidP="004461EE">
      <w:pPr>
        <w:widowControl w:val="0"/>
        <w:suppressAutoHyphens/>
        <w:spacing w:after="0" w:line="288" w:lineRule="auto"/>
        <w:jc w:val="both"/>
        <w:rPr>
          <w:rFonts w:eastAsia="Times New Roman" w:cstheme="minorHAnsi"/>
          <w:sz w:val="22"/>
          <w:lang w:eastAsia="pl-PL"/>
        </w:rPr>
      </w:pPr>
      <w:r w:rsidRPr="004461EE">
        <w:rPr>
          <w:rFonts w:eastAsia="Times New Roman" w:cstheme="minorHAnsi"/>
          <w:sz w:val="22"/>
          <w:lang w:eastAsia="pl-PL"/>
        </w:rPr>
        <w:t>Formuła oceny:</w:t>
      </w:r>
    </w:p>
    <w:p w14:paraId="22404F92" w14:textId="77777777" w:rsidR="00455E0A" w:rsidRPr="004461EE" w:rsidRDefault="00455E0A" w:rsidP="004461EE">
      <w:pPr>
        <w:widowControl w:val="0"/>
        <w:suppressAutoHyphens/>
        <w:spacing w:after="0" w:line="288" w:lineRule="auto"/>
        <w:jc w:val="both"/>
        <w:rPr>
          <w:rFonts w:eastAsia="Lucida Sans Unicode" w:cstheme="minorHAnsi"/>
          <w:sz w:val="22"/>
          <w:lang w:eastAsia="ar-SA"/>
        </w:rPr>
      </w:pPr>
      <w:r w:rsidRPr="004461EE">
        <w:rPr>
          <w:rFonts w:eastAsia="Lucida Sans Unicode" w:cstheme="minorHAnsi"/>
          <w:sz w:val="22"/>
          <w:lang w:eastAsia="ar-SA"/>
        </w:rPr>
        <w:t>Punkty za kryterium „cena” zostaną obliczone wg następującego wzoru:</w:t>
      </w:r>
    </w:p>
    <w:p w14:paraId="1141D223" w14:textId="77777777" w:rsidR="00551EDB" w:rsidRPr="004461EE" w:rsidRDefault="00551EDB" w:rsidP="004461EE">
      <w:pPr>
        <w:widowControl w:val="0"/>
        <w:suppressAutoHyphens/>
        <w:spacing w:after="0" w:line="288" w:lineRule="auto"/>
        <w:jc w:val="both"/>
        <w:rPr>
          <w:rFonts w:eastAsia="Times New Roman" w:cstheme="minorHAnsi"/>
          <w:sz w:val="22"/>
          <w:lang w:eastAsia="pl-PL"/>
        </w:rPr>
      </w:pPr>
    </w:p>
    <w:tbl>
      <w:tblPr>
        <w:tblW w:w="8255" w:type="dxa"/>
        <w:tblLook w:val="04A0" w:firstRow="1" w:lastRow="0" w:firstColumn="1" w:lastColumn="0" w:noHBand="0" w:noVBand="1"/>
      </w:tblPr>
      <w:tblGrid>
        <w:gridCol w:w="5670"/>
        <w:gridCol w:w="2585"/>
      </w:tblGrid>
      <w:tr w:rsidR="00455E0A" w:rsidRPr="004461EE" w14:paraId="606393D5" w14:textId="77777777" w:rsidTr="00757F0F">
        <w:tc>
          <w:tcPr>
            <w:tcW w:w="5670" w:type="dxa"/>
            <w:tcBorders>
              <w:bottom w:val="single" w:sz="4" w:space="0" w:color="000000"/>
            </w:tcBorders>
            <w:vAlign w:val="center"/>
          </w:tcPr>
          <w:p w14:paraId="6981D8BA" w14:textId="01C90C75" w:rsidR="00455E0A" w:rsidRPr="004461EE" w:rsidRDefault="00455E0A" w:rsidP="004461EE">
            <w:pPr>
              <w:widowControl w:val="0"/>
              <w:suppressAutoHyphens/>
              <w:spacing w:after="0" w:line="288" w:lineRule="auto"/>
              <w:jc w:val="both"/>
              <w:rPr>
                <w:rFonts w:eastAsia="Lucida Sans Unicode" w:cstheme="minorHAnsi"/>
                <w:sz w:val="22"/>
                <w:lang w:eastAsia="ar-SA"/>
              </w:rPr>
            </w:pPr>
            <w:r w:rsidRPr="004461EE">
              <w:rPr>
                <w:rFonts w:eastAsia="Lucida Sans Unicode" w:cstheme="minorHAnsi"/>
                <w:sz w:val="22"/>
                <w:lang w:eastAsia="ar-SA"/>
              </w:rPr>
              <w:t xml:space="preserve">najniższa cena </w:t>
            </w:r>
            <w:r w:rsidR="006238B5" w:rsidRPr="004461EE">
              <w:rPr>
                <w:rFonts w:eastAsia="Lucida Sans Unicode" w:cstheme="minorHAnsi"/>
                <w:sz w:val="22"/>
                <w:lang w:eastAsia="ar-SA"/>
              </w:rPr>
              <w:t xml:space="preserve">ofertowa spośród ocenianych </w:t>
            </w:r>
            <w:r w:rsidR="004F66B2" w:rsidRPr="004461EE">
              <w:rPr>
                <w:rFonts w:eastAsia="Lucida Sans Unicode" w:cstheme="minorHAnsi"/>
                <w:sz w:val="22"/>
                <w:lang w:eastAsia="ar-SA"/>
              </w:rPr>
              <w:t>ofert brutto</w:t>
            </w:r>
          </w:p>
        </w:tc>
        <w:tc>
          <w:tcPr>
            <w:tcW w:w="2585" w:type="dxa"/>
            <w:vMerge w:val="restart"/>
            <w:vAlign w:val="center"/>
          </w:tcPr>
          <w:p w14:paraId="35643575" w14:textId="77777777" w:rsidR="00455E0A" w:rsidRPr="004461EE" w:rsidRDefault="00455E0A" w:rsidP="004461EE">
            <w:pPr>
              <w:widowControl w:val="0"/>
              <w:tabs>
                <w:tab w:val="left" w:pos="743"/>
              </w:tabs>
              <w:suppressAutoHyphens/>
              <w:spacing w:after="0" w:line="288" w:lineRule="auto"/>
              <w:jc w:val="both"/>
              <w:rPr>
                <w:rFonts w:eastAsia="Lucida Sans Unicode" w:cstheme="minorHAnsi"/>
                <w:sz w:val="22"/>
                <w:lang w:eastAsia="ar-SA"/>
              </w:rPr>
            </w:pPr>
            <w:r w:rsidRPr="004461EE">
              <w:rPr>
                <w:rFonts w:eastAsia="Lucida Sans Unicode" w:cstheme="minorHAnsi"/>
                <w:b/>
                <w:sz w:val="22"/>
                <w:lang w:eastAsia="ar-SA"/>
              </w:rPr>
              <w:t>X 100</w:t>
            </w:r>
            <w:r w:rsidRPr="004461EE">
              <w:rPr>
                <w:rFonts w:eastAsia="Lucida Sans Unicode" w:cstheme="minorHAnsi"/>
                <w:sz w:val="22"/>
                <w:lang w:eastAsia="ar-SA"/>
              </w:rPr>
              <w:t xml:space="preserve"> = </w:t>
            </w:r>
            <w:r w:rsidRPr="004461EE">
              <w:rPr>
                <w:rFonts w:eastAsia="Lucida Sans Unicode" w:cstheme="minorHAnsi"/>
                <w:b/>
                <w:sz w:val="22"/>
                <w:lang w:eastAsia="ar-SA"/>
              </w:rPr>
              <w:t>liczba punktów</w:t>
            </w:r>
          </w:p>
        </w:tc>
      </w:tr>
      <w:tr w:rsidR="00455E0A" w:rsidRPr="004461EE" w14:paraId="268F5259" w14:textId="77777777" w:rsidTr="00757F0F">
        <w:tc>
          <w:tcPr>
            <w:tcW w:w="5670" w:type="dxa"/>
            <w:tcBorders>
              <w:top w:val="single" w:sz="4" w:space="0" w:color="000000"/>
            </w:tcBorders>
            <w:vAlign w:val="center"/>
          </w:tcPr>
          <w:p w14:paraId="672B3369" w14:textId="3CA5F2D7" w:rsidR="00455E0A" w:rsidRPr="004461EE" w:rsidRDefault="00455E0A" w:rsidP="004461EE">
            <w:pPr>
              <w:widowControl w:val="0"/>
              <w:suppressAutoHyphens/>
              <w:spacing w:after="0" w:line="288" w:lineRule="auto"/>
              <w:jc w:val="both"/>
              <w:rPr>
                <w:rFonts w:eastAsia="Lucida Sans Unicode" w:cstheme="minorHAnsi"/>
                <w:sz w:val="22"/>
                <w:lang w:eastAsia="ar-SA"/>
              </w:rPr>
            </w:pPr>
            <w:r w:rsidRPr="004461EE">
              <w:rPr>
                <w:rFonts w:eastAsia="Lucida Sans Unicode" w:cstheme="minorHAnsi"/>
                <w:sz w:val="22"/>
                <w:lang w:eastAsia="ar-SA"/>
              </w:rPr>
              <w:t xml:space="preserve">cena </w:t>
            </w:r>
            <w:r w:rsidR="006238B5" w:rsidRPr="004461EE">
              <w:rPr>
                <w:rFonts w:eastAsia="Lucida Sans Unicode" w:cstheme="minorHAnsi"/>
                <w:sz w:val="22"/>
                <w:lang w:eastAsia="ar-SA"/>
              </w:rPr>
              <w:t xml:space="preserve">ofertowa </w:t>
            </w:r>
            <w:r w:rsidRPr="004461EE">
              <w:rPr>
                <w:rFonts w:eastAsia="Lucida Sans Unicode" w:cstheme="minorHAnsi"/>
                <w:sz w:val="22"/>
                <w:lang w:eastAsia="ar-SA"/>
              </w:rPr>
              <w:t>ocenianej oferty</w:t>
            </w:r>
            <w:r w:rsidR="004F66B2" w:rsidRPr="004461EE">
              <w:rPr>
                <w:rFonts w:eastAsia="Lucida Sans Unicode" w:cstheme="minorHAnsi"/>
                <w:sz w:val="22"/>
                <w:lang w:eastAsia="ar-SA"/>
              </w:rPr>
              <w:t xml:space="preserve"> brutto</w:t>
            </w:r>
          </w:p>
        </w:tc>
        <w:tc>
          <w:tcPr>
            <w:tcW w:w="2585" w:type="dxa"/>
            <w:vMerge/>
            <w:vAlign w:val="center"/>
          </w:tcPr>
          <w:p w14:paraId="7F602599" w14:textId="77777777" w:rsidR="00455E0A" w:rsidRPr="004461EE" w:rsidRDefault="00455E0A" w:rsidP="004461EE">
            <w:pPr>
              <w:widowControl w:val="0"/>
              <w:suppressAutoHyphens/>
              <w:spacing w:after="0" w:line="288" w:lineRule="auto"/>
              <w:jc w:val="both"/>
              <w:rPr>
                <w:rFonts w:eastAsia="Lucida Sans Unicode" w:cstheme="minorHAnsi"/>
                <w:sz w:val="22"/>
                <w:lang w:eastAsia="ar-SA"/>
              </w:rPr>
            </w:pPr>
          </w:p>
        </w:tc>
      </w:tr>
    </w:tbl>
    <w:p w14:paraId="6356EC3C" w14:textId="77777777" w:rsidR="00455E0A" w:rsidRPr="004461EE" w:rsidRDefault="00455E0A" w:rsidP="004461EE">
      <w:pPr>
        <w:widowControl w:val="0"/>
        <w:suppressAutoHyphens/>
        <w:spacing w:after="0" w:line="288" w:lineRule="auto"/>
        <w:jc w:val="both"/>
        <w:rPr>
          <w:rFonts w:eastAsia="Times New Roman" w:cstheme="minorHAnsi"/>
          <w:sz w:val="22"/>
          <w:lang w:eastAsia="pl-PL"/>
        </w:rPr>
      </w:pPr>
    </w:p>
    <w:p w14:paraId="18B193B7" w14:textId="77777777" w:rsidR="00455E0A" w:rsidRPr="004461EE" w:rsidRDefault="00455E0A" w:rsidP="004461EE">
      <w:pPr>
        <w:widowControl w:val="0"/>
        <w:suppressAutoHyphens/>
        <w:spacing w:after="0" w:line="288" w:lineRule="auto"/>
        <w:jc w:val="both"/>
        <w:rPr>
          <w:rFonts w:eastAsia="Times New Roman" w:cstheme="minorHAnsi"/>
          <w:sz w:val="22"/>
          <w:lang w:eastAsia="pl-PL"/>
        </w:rPr>
      </w:pPr>
      <w:r w:rsidRPr="004461EE">
        <w:rPr>
          <w:rFonts w:eastAsia="Times New Roman" w:cstheme="minorHAnsi"/>
          <w:sz w:val="22"/>
          <w:lang w:eastAsia="pl-PL"/>
        </w:rPr>
        <w:t>Oferta Wykonawcy w kryterium cena może uzyskać maksymalnie 100 pkt.</w:t>
      </w:r>
    </w:p>
    <w:p w14:paraId="6F7C85C1" w14:textId="77777777" w:rsidR="00455E0A" w:rsidRPr="004461EE" w:rsidRDefault="00455E0A" w:rsidP="004461EE">
      <w:pPr>
        <w:spacing w:after="0" w:line="288" w:lineRule="auto"/>
        <w:jc w:val="both"/>
        <w:rPr>
          <w:rFonts w:cstheme="minorHAnsi"/>
          <w:sz w:val="22"/>
        </w:rPr>
      </w:pPr>
    </w:p>
    <w:p w14:paraId="172438BF" w14:textId="6F0C880A" w:rsidR="00455E0A" w:rsidRPr="004461EE" w:rsidRDefault="00D40486" w:rsidP="004461EE">
      <w:pPr>
        <w:tabs>
          <w:tab w:val="left" w:pos="426"/>
        </w:tabs>
        <w:spacing w:after="0" w:line="288" w:lineRule="auto"/>
        <w:jc w:val="both"/>
        <w:rPr>
          <w:rFonts w:cstheme="minorHAnsi"/>
          <w:sz w:val="22"/>
        </w:rPr>
      </w:pPr>
      <w:r w:rsidRPr="004461EE">
        <w:rPr>
          <w:rFonts w:cstheme="minorHAnsi"/>
          <w:sz w:val="22"/>
        </w:rPr>
        <w:t xml:space="preserve">2. </w:t>
      </w:r>
      <w:r w:rsidR="00455E0A" w:rsidRPr="004461EE">
        <w:rPr>
          <w:rFonts w:cstheme="minorHAnsi"/>
          <w:sz w:val="22"/>
        </w:rPr>
        <w:t>Liczba punktów w kryterium cena brutto zostanie zaokrąglona do dwóch miejsc po przecinku. Jeżeli trzecia cyfra po przecinku jest mniejsza niż 5 to przy zaokrągleniu druga cyfra nie ulega zmianie, a jeżeli trzecia cyfra po przecinku jest równa 5 lub większa to druga cyfra zostanie zaokrąglona w górę.</w:t>
      </w:r>
    </w:p>
    <w:p w14:paraId="63A1C622" w14:textId="6A0393C5" w:rsidR="00455E0A" w:rsidRPr="004461EE" w:rsidRDefault="00D40486" w:rsidP="004461EE">
      <w:pPr>
        <w:tabs>
          <w:tab w:val="left" w:pos="426"/>
        </w:tabs>
        <w:spacing w:after="0" w:line="288" w:lineRule="auto"/>
        <w:jc w:val="both"/>
        <w:rPr>
          <w:rFonts w:cstheme="minorHAnsi"/>
          <w:sz w:val="22"/>
        </w:rPr>
      </w:pPr>
      <w:r w:rsidRPr="004461EE">
        <w:rPr>
          <w:rFonts w:eastAsia="Times New Roman" w:cstheme="minorHAnsi"/>
          <w:sz w:val="22"/>
        </w:rPr>
        <w:t xml:space="preserve">3. </w:t>
      </w:r>
      <w:r w:rsidR="00CD5B9C" w:rsidRPr="004461EE">
        <w:rPr>
          <w:rFonts w:eastAsia="Times New Roman" w:cstheme="minorHAnsi"/>
          <w:sz w:val="22"/>
        </w:rPr>
        <w:t>W przypadku złożenia ofert z taką samą ceną Zamawiający wezwie wykonawców do złożenia ofert dodatkowych.</w:t>
      </w:r>
    </w:p>
    <w:p w14:paraId="503B02E2" w14:textId="7FB4EC9F" w:rsidR="00455E0A" w:rsidRPr="004461EE" w:rsidRDefault="00D40486" w:rsidP="004461EE">
      <w:pPr>
        <w:tabs>
          <w:tab w:val="left" w:pos="426"/>
        </w:tabs>
        <w:spacing w:after="0" w:line="288" w:lineRule="auto"/>
        <w:jc w:val="both"/>
        <w:rPr>
          <w:rFonts w:cstheme="minorHAnsi"/>
          <w:sz w:val="22"/>
        </w:rPr>
      </w:pPr>
      <w:r w:rsidRPr="004461EE">
        <w:rPr>
          <w:rFonts w:cstheme="minorHAnsi"/>
          <w:sz w:val="22"/>
        </w:rPr>
        <w:t xml:space="preserve">4. </w:t>
      </w:r>
      <w:r w:rsidR="00455E0A" w:rsidRPr="004461EE">
        <w:rPr>
          <w:rFonts w:cstheme="minorHAnsi"/>
          <w:sz w:val="22"/>
        </w:rPr>
        <w:t>Wykonawcy, składając oferty dodatkowe, nie mogą zaoferować cen wyższych niż zaoferowane w złożonych uprzednio ofertach.</w:t>
      </w:r>
    </w:p>
    <w:p w14:paraId="02EA6D99" w14:textId="5AE685FF" w:rsidR="00455E0A" w:rsidRPr="004461EE" w:rsidRDefault="00D40486" w:rsidP="004461EE">
      <w:pPr>
        <w:tabs>
          <w:tab w:val="left" w:pos="426"/>
        </w:tabs>
        <w:spacing w:after="0" w:line="288" w:lineRule="auto"/>
        <w:jc w:val="both"/>
        <w:rPr>
          <w:rFonts w:cstheme="minorHAnsi"/>
          <w:sz w:val="22"/>
        </w:rPr>
      </w:pPr>
      <w:r w:rsidRPr="004461EE">
        <w:rPr>
          <w:rFonts w:cstheme="minorHAnsi"/>
          <w:sz w:val="22"/>
        </w:rPr>
        <w:t xml:space="preserve">5. </w:t>
      </w:r>
      <w:r w:rsidR="00455E0A" w:rsidRPr="004461EE">
        <w:rPr>
          <w:rFonts w:cstheme="minorHAnsi"/>
          <w:sz w:val="22"/>
        </w:rPr>
        <w:t>Zamawiający może zwrócić się do Wykonawcy z żądaniem wyjaśnienia treści złożonej oferty oraz o uzupełnienie oświadczeń lub dokumentów niezbędnych do przeprowadzenia postępowania, wraz z wyjaśnieniem ich treści.</w:t>
      </w:r>
    </w:p>
    <w:p w14:paraId="767B43B8" w14:textId="58AF79C0" w:rsidR="00455E0A" w:rsidRPr="004461EE" w:rsidRDefault="00D40486" w:rsidP="004461EE">
      <w:pPr>
        <w:tabs>
          <w:tab w:val="left" w:pos="426"/>
        </w:tabs>
        <w:spacing w:after="0" w:line="288" w:lineRule="auto"/>
        <w:jc w:val="both"/>
        <w:rPr>
          <w:rFonts w:cstheme="minorHAnsi"/>
          <w:sz w:val="22"/>
        </w:rPr>
      </w:pPr>
      <w:r w:rsidRPr="004461EE">
        <w:rPr>
          <w:rFonts w:cstheme="minorHAnsi"/>
          <w:sz w:val="22"/>
        </w:rPr>
        <w:t xml:space="preserve">6. </w:t>
      </w:r>
      <w:r w:rsidR="00455E0A" w:rsidRPr="004461EE">
        <w:rPr>
          <w:rFonts w:cstheme="minorHAnsi"/>
          <w:sz w:val="22"/>
        </w:rPr>
        <w:t>Zamawiający uznaje za najkorzystniejszą ofertę, która otrzymała największą liczbę punktów oraz nie podlega odrzuceniu.</w:t>
      </w:r>
    </w:p>
    <w:p w14:paraId="71E1F270" w14:textId="5EDEAD17" w:rsidR="00455E0A" w:rsidRPr="004461EE" w:rsidRDefault="00D40486" w:rsidP="004461EE">
      <w:pPr>
        <w:tabs>
          <w:tab w:val="left" w:pos="426"/>
        </w:tabs>
        <w:spacing w:after="0" w:line="288" w:lineRule="auto"/>
        <w:jc w:val="both"/>
        <w:rPr>
          <w:rFonts w:cstheme="minorHAnsi"/>
          <w:sz w:val="22"/>
        </w:rPr>
      </w:pPr>
      <w:r w:rsidRPr="004461EE">
        <w:rPr>
          <w:rFonts w:cstheme="minorHAnsi"/>
          <w:sz w:val="22"/>
        </w:rPr>
        <w:t xml:space="preserve">7. </w:t>
      </w:r>
      <w:r w:rsidR="00455E0A" w:rsidRPr="004461EE">
        <w:rPr>
          <w:rFonts w:cstheme="minorHAnsi"/>
          <w:sz w:val="22"/>
        </w:rPr>
        <w:t xml:space="preserve">Zamawiający zamieści informację o wyborze oferty najkorzystniejszej na BIP. </w:t>
      </w:r>
    </w:p>
    <w:p w14:paraId="041EA88E" w14:textId="4CD689E1" w:rsidR="00455E0A" w:rsidRPr="004461EE" w:rsidRDefault="00D40486" w:rsidP="004461EE">
      <w:pPr>
        <w:tabs>
          <w:tab w:val="left" w:pos="426"/>
        </w:tabs>
        <w:spacing w:after="0" w:line="288" w:lineRule="auto"/>
        <w:jc w:val="both"/>
        <w:rPr>
          <w:rFonts w:cstheme="minorHAnsi"/>
          <w:sz w:val="22"/>
        </w:rPr>
      </w:pPr>
      <w:r w:rsidRPr="004461EE">
        <w:rPr>
          <w:rFonts w:cstheme="minorHAnsi"/>
          <w:sz w:val="22"/>
        </w:rPr>
        <w:t xml:space="preserve">8. </w:t>
      </w:r>
      <w:r w:rsidR="00CD5B9C" w:rsidRPr="004461EE">
        <w:rPr>
          <w:rFonts w:cstheme="minorHAnsi"/>
          <w:sz w:val="22"/>
        </w:rPr>
        <w:t>Zamawiający zastrzega możliwość unieważnienia postępowania bez podania przyczyny.</w:t>
      </w:r>
    </w:p>
    <w:p w14:paraId="2734F86C" w14:textId="77777777" w:rsidR="00455E0A" w:rsidRPr="004461EE" w:rsidRDefault="00455E0A" w:rsidP="004461EE">
      <w:pPr>
        <w:widowControl w:val="0"/>
        <w:spacing w:after="0" w:line="288" w:lineRule="auto"/>
        <w:jc w:val="both"/>
        <w:rPr>
          <w:rFonts w:eastAsia="Times New Roman" w:cstheme="minorHAnsi"/>
          <w:b/>
          <w:sz w:val="22"/>
          <w:lang w:eastAsia="pl-PL"/>
        </w:rPr>
      </w:pPr>
    </w:p>
    <w:p w14:paraId="362B20D9" w14:textId="51E4F4AE" w:rsidR="00455E0A" w:rsidRPr="004461EE" w:rsidRDefault="00D40486" w:rsidP="004461EE">
      <w:pPr>
        <w:pStyle w:val="Akapitzlist"/>
        <w:widowControl w:val="0"/>
        <w:spacing w:after="0" w:line="288" w:lineRule="auto"/>
        <w:ind w:left="0"/>
        <w:jc w:val="both"/>
        <w:rPr>
          <w:rFonts w:eastAsia="Times New Roman" w:cstheme="minorHAnsi"/>
          <w:b/>
          <w:lang w:eastAsia="pl-PL"/>
        </w:rPr>
      </w:pPr>
      <w:r w:rsidRPr="004461EE">
        <w:rPr>
          <w:rFonts w:eastAsia="Times New Roman" w:cstheme="minorHAnsi"/>
          <w:b/>
          <w:lang w:eastAsia="pl-PL"/>
        </w:rPr>
        <w:t xml:space="preserve">VII. </w:t>
      </w:r>
      <w:r w:rsidR="00455E0A" w:rsidRPr="004461EE">
        <w:rPr>
          <w:rFonts w:eastAsia="Times New Roman" w:cstheme="minorHAnsi"/>
          <w:b/>
          <w:lang w:eastAsia="pl-PL"/>
        </w:rPr>
        <w:t>Sposób obliczenia ceny</w:t>
      </w:r>
    </w:p>
    <w:p w14:paraId="76764E1E" w14:textId="357A886C" w:rsidR="00455E0A" w:rsidRPr="004461EE" w:rsidRDefault="00D40486" w:rsidP="004461EE">
      <w:pPr>
        <w:pStyle w:val="Akapitzlist"/>
        <w:widowControl w:val="0"/>
        <w:spacing w:after="0" w:line="288" w:lineRule="auto"/>
        <w:ind w:left="0"/>
        <w:jc w:val="both"/>
        <w:rPr>
          <w:rFonts w:eastAsia="Times New Roman" w:cstheme="minorHAnsi"/>
          <w:highlight w:val="white"/>
          <w:lang w:eastAsia="pl-PL"/>
        </w:rPr>
      </w:pPr>
      <w:r w:rsidRPr="004461EE">
        <w:rPr>
          <w:rFonts w:eastAsia="Times New Roman" w:cstheme="minorHAnsi"/>
          <w:shd w:val="clear" w:color="auto" w:fill="FFFFFF"/>
          <w:lang w:eastAsia="pl-PL"/>
        </w:rPr>
        <w:lastRenderedPageBreak/>
        <w:t xml:space="preserve">1. </w:t>
      </w:r>
      <w:r w:rsidR="004F66B2" w:rsidRPr="004461EE">
        <w:rPr>
          <w:rFonts w:eastAsia="Times New Roman" w:cstheme="minorHAnsi"/>
          <w:shd w:val="clear" w:color="auto" w:fill="FFFFFF"/>
          <w:lang w:eastAsia="pl-PL"/>
        </w:rPr>
        <w:t>Cena oferty stanowi cenę jednostkową brutto za 1 dobę hotelową za 1 osobę i powinna uwzględniać wszystkie zobowiązania, być podana w PLN cyfrowo i słownie, z</w:t>
      </w:r>
      <w:r w:rsidR="004461EE">
        <w:rPr>
          <w:rFonts w:eastAsia="Times New Roman" w:cstheme="minorHAnsi"/>
          <w:shd w:val="clear" w:color="auto" w:fill="FFFFFF"/>
          <w:lang w:eastAsia="pl-PL"/>
        </w:rPr>
        <w:t> </w:t>
      </w:r>
      <w:r w:rsidR="004F66B2" w:rsidRPr="004461EE">
        <w:rPr>
          <w:rFonts w:eastAsia="Times New Roman" w:cstheme="minorHAnsi"/>
          <w:shd w:val="clear" w:color="auto" w:fill="FFFFFF"/>
          <w:lang w:eastAsia="pl-PL"/>
        </w:rPr>
        <w:t>wyodrębnieniem należnego podatku VAT, jeżeli występuje.</w:t>
      </w:r>
    </w:p>
    <w:p w14:paraId="339FC85D" w14:textId="1FA778A4" w:rsidR="00455E0A" w:rsidRPr="004461EE" w:rsidRDefault="00D40486" w:rsidP="004461EE">
      <w:pPr>
        <w:pStyle w:val="Akapitzlist"/>
        <w:widowControl w:val="0"/>
        <w:spacing w:after="0" w:line="288" w:lineRule="auto"/>
        <w:ind w:left="0"/>
        <w:jc w:val="both"/>
        <w:rPr>
          <w:rFonts w:eastAsia="Times New Roman" w:cstheme="minorHAnsi"/>
          <w:highlight w:val="white"/>
          <w:lang w:eastAsia="pl-PL"/>
        </w:rPr>
      </w:pPr>
      <w:r w:rsidRPr="004461EE">
        <w:rPr>
          <w:rFonts w:eastAsia="Times New Roman" w:cstheme="minorHAnsi"/>
          <w:shd w:val="clear" w:color="auto" w:fill="FFFFFF"/>
          <w:lang w:eastAsia="pl-PL"/>
        </w:rPr>
        <w:t xml:space="preserve">2. </w:t>
      </w:r>
      <w:r w:rsidR="00455E0A" w:rsidRPr="004461EE">
        <w:rPr>
          <w:rFonts w:eastAsia="Times New Roman" w:cstheme="minorHAnsi"/>
          <w:shd w:val="clear" w:color="auto" w:fill="FFFFFF"/>
          <w:lang w:eastAsia="pl-PL"/>
        </w:rPr>
        <w:t>Cena oferty może być jedna, Zamawiający nie dopuszcza wariantowości cen.</w:t>
      </w:r>
    </w:p>
    <w:p w14:paraId="13D66E2E" w14:textId="6646E801" w:rsidR="00455E0A" w:rsidRPr="004461EE" w:rsidRDefault="00D40486" w:rsidP="004461EE">
      <w:pPr>
        <w:pStyle w:val="Akapitzlist"/>
        <w:widowControl w:val="0"/>
        <w:spacing w:after="0" w:line="288" w:lineRule="auto"/>
        <w:ind w:left="0"/>
        <w:jc w:val="both"/>
        <w:rPr>
          <w:rFonts w:eastAsia="Times New Roman" w:cstheme="minorHAnsi"/>
          <w:highlight w:val="white"/>
          <w:lang w:eastAsia="pl-PL"/>
        </w:rPr>
      </w:pPr>
      <w:r w:rsidRPr="004461EE">
        <w:rPr>
          <w:rFonts w:eastAsia="Times New Roman" w:cstheme="minorHAnsi"/>
          <w:shd w:val="clear" w:color="auto" w:fill="FFFFFF"/>
          <w:lang w:eastAsia="pl-PL"/>
        </w:rPr>
        <w:t xml:space="preserve">3. </w:t>
      </w:r>
      <w:r w:rsidR="00455E0A" w:rsidRPr="004461EE">
        <w:rPr>
          <w:rFonts w:eastAsia="Times New Roman" w:cstheme="minorHAnsi"/>
          <w:shd w:val="clear" w:color="auto" w:fill="FFFFFF"/>
          <w:lang w:eastAsia="pl-PL"/>
        </w:rPr>
        <w:t>Cena oferty nie ulega zmian</w:t>
      </w:r>
      <w:r w:rsidR="008E1F26" w:rsidRPr="004461EE">
        <w:rPr>
          <w:rFonts w:eastAsia="Times New Roman" w:cstheme="minorHAnsi"/>
          <w:shd w:val="clear" w:color="auto" w:fill="FFFFFF"/>
          <w:lang w:eastAsia="pl-PL"/>
        </w:rPr>
        <w:t>ie przez okres ważności oferty -</w:t>
      </w:r>
      <w:r w:rsidR="00455E0A" w:rsidRPr="004461EE">
        <w:rPr>
          <w:rFonts w:eastAsia="Times New Roman" w:cstheme="minorHAnsi"/>
          <w:shd w:val="clear" w:color="auto" w:fill="FFFFFF"/>
          <w:lang w:eastAsia="pl-PL"/>
        </w:rPr>
        <w:t xml:space="preserve"> związania ofertą.</w:t>
      </w:r>
    </w:p>
    <w:p w14:paraId="244D9EBF" w14:textId="2D92D8A6" w:rsidR="00455E0A" w:rsidRPr="004461EE" w:rsidRDefault="00D40486" w:rsidP="004461EE">
      <w:pPr>
        <w:pStyle w:val="Akapitzlist"/>
        <w:widowControl w:val="0"/>
        <w:spacing w:after="0" w:line="288" w:lineRule="auto"/>
        <w:ind w:left="0"/>
        <w:jc w:val="both"/>
        <w:rPr>
          <w:rFonts w:eastAsia="Times New Roman" w:cstheme="minorHAnsi"/>
          <w:highlight w:val="white"/>
          <w:lang w:eastAsia="pl-PL"/>
        </w:rPr>
      </w:pPr>
      <w:r w:rsidRPr="004461EE">
        <w:rPr>
          <w:rFonts w:eastAsia="Times New Roman" w:cstheme="minorHAnsi"/>
          <w:shd w:val="clear" w:color="auto" w:fill="FFFFFF"/>
          <w:lang w:eastAsia="pl-PL"/>
        </w:rPr>
        <w:t xml:space="preserve">4. </w:t>
      </w:r>
      <w:r w:rsidR="00455E0A" w:rsidRPr="004461EE">
        <w:rPr>
          <w:rFonts w:eastAsia="Times New Roman" w:cstheme="minorHAnsi"/>
          <w:shd w:val="clear" w:color="auto" w:fill="FFFFFF"/>
          <w:lang w:eastAsia="pl-PL"/>
        </w:rPr>
        <w:t>Cena oferty powinna obejmować wszystkie koszty i składniki związane z wykonaniem zamówienia oraz warunkami stawianymi przez Zamawiającego, jak również ryzyko wynikające z okoliczności, których nie można było przewidzieć w chwili zawarcia umowy oraz wszelkie inne koszty poniesione w celu terminowej i prawidłowej realizacji przedmiotu zamówienia.</w:t>
      </w:r>
    </w:p>
    <w:p w14:paraId="50CFDC87" w14:textId="758E2747" w:rsidR="00455E0A" w:rsidRPr="004461EE" w:rsidRDefault="00D40486" w:rsidP="004461EE">
      <w:pPr>
        <w:pStyle w:val="Akapitzlist"/>
        <w:widowControl w:val="0"/>
        <w:spacing w:after="0" w:line="288" w:lineRule="auto"/>
        <w:ind w:left="0"/>
        <w:jc w:val="both"/>
        <w:rPr>
          <w:rFonts w:eastAsia="Times New Roman" w:cstheme="minorHAnsi"/>
          <w:highlight w:val="white"/>
          <w:lang w:eastAsia="pl-PL"/>
        </w:rPr>
      </w:pPr>
      <w:r w:rsidRPr="004461EE">
        <w:rPr>
          <w:rFonts w:eastAsia="Times New Roman" w:cstheme="minorHAnsi"/>
          <w:shd w:val="clear" w:color="auto" w:fill="FFFFFF"/>
          <w:lang w:eastAsia="pl-PL"/>
        </w:rPr>
        <w:t xml:space="preserve">5. </w:t>
      </w:r>
      <w:r w:rsidR="00455E0A" w:rsidRPr="004461EE">
        <w:rPr>
          <w:rFonts w:eastAsia="Times New Roman" w:cstheme="minorHAnsi"/>
          <w:shd w:val="clear" w:color="auto" w:fill="FFFFFF"/>
          <w:lang w:eastAsia="pl-PL"/>
        </w:rPr>
        <w:t>Cena oferty nie może być dowolnie deklarowaną wielkością pieniężną, lecz musi wynikać z przeprowadzonego rachunku kosztów.</w:t>
      </w:r>
    </w:p>
    <w:p w14:paraId="514C0A66" w14:textId="4A3842DA" w:rsidR="00455E0A" w:rsidRPr="004461EE" w:rsidRDefault="00D40486" w:rsidP="004461EE">
      <w:pPr>
        <w:pStyle w:val="Akapitzlist"/>
        <w:widowControl w:val="0"/>
        <w:spacing w:after="0" w:line="288" w:lineRule="auto"/>
        <w:ind w:left="0"/>
        <w:jc w:val="both"/>
        <w:rPr>
          <w:rFonts w:eastAsia="Times New Roman" w:cstheme="minorHAnsi"/>
          <w:highlight w:val="white"/>
          <w:lang w:eastAsia="pl-PL"/>
        </w:rPr>
      </w:pPr>
      <w:r w:rsidRPr="004461EE">
        <w:rPr>
          <w:rFonts w:eastAsia="Times New Roman" w:cstheme="minorHAnsi"/>
          <w:shd w:val="clear" w:color="auto" w:fill="FFFFFF"/>
          <w:lang w:eastAsia="pl-PL"/>
        </w:rPr>
        <w:t xml:space="preserve">6. </w:t>
      </w:r>
      <w:r w:rsidR="00455E0A" w:rsidRPr="004461EE">
        <w:rPr>
          <w:rFonts w:eastAsia="Times New Roman" w:cstheme="minorHAnsi"/>
          <w:shd w:val="clear" w:color="auto" w:fill="FFFFFF"/>
          <w:lang w:eastAsia="pl-PL"/>
        </w:rPr>
        <w:t>Cena oferty powinna obejmować wszystkie koszty zwią</w:t>
      </w:r>
      <w:r w:rsidR="00F752BE" w:rsidRPr="004461EE">
        <w:rPr>
          <w:rFonts w:eastAsia="Times New Roman" w:cstheme="minorHAnsi"/>
          <w:shd w:val="clear" w:color="auto" w:fill="FFFFFF"/>
          <w:lang w:eastAsia="pl-PL"/>
        </w:rPr>
        <w:t xml:space="preserve">zane z realizacją zamówienia, </w:t>
      </w:r>
      <w:r w:rsidRPr="004461EE">
        <w:rPr>
          <w:rFonts w:eastAsia="Times New Roman" w:cstheme="minorHAnsi"/>
          <w:shd w:val="clear" w:color="auto" w:fill="FFFFFF"/>
          <w:lang w:eastAsia="pl-PL"/>
        </w:rPr>
        <w:br/>
      </w:r>
      <w:r w:rsidR="00455E0A" w:rsidRPr="004461EE">
        <w:rPr>
          <w:rFonts w:eastAsia="Times New Roman" w:cstheme="minorHAnsi"/>
          <w:shd w:val="clear" w:color="auto" w:fill="FFFFFF"/>
          <w:lang w:eastAsia="pl-PL"/>
        </w:rPr>
        <w:t>w szczególności:</w:t>
      </w:r>
    </w:p>
    <w:p w14:paraId="6D37BF59" w14:textId="17D36D7B" w:rsidR="00455E0A" w:rsidRPr="004461EE" w:rsidRDefault="00D40486" w:rsidP="004461EE">
      <w:pPr>
        <w:pStyle w:val="Akapitzlist"/>
        <w:widowControl w:val="0"/>
        <w:spacing w:after="0" w:line="288" w:lineRule="auto"/>
        <w:ind w:left="0"/>
        <w:jc w:val="both"/>
        <w:rPr>
          <w:rFonts w:eastAsia="Times New Roman" w:cstheme="minorHAnsi"/>
          <w:highlight w:val="white"/>
          <w:lang w:eastAsia="pl-PL"/>
        </w:rPr>
      </w:pPr>
      <w:r w:rsidRPr="004461EE">
        <w:rPr>
          <w:rFonts w:eastAsia="Times New Roman" w:cstheme="minorHAnsi"/>
          <w:shd w:val="clear" w:color="auto" w:fill="FFFFFF"/>
          <w:lang w:eastAsia="pl-PL"/>
        </w:rPr>
        <w:t xml:space="preserve">1) </w:t>
      </w:r>
      <w:r w:rsidR="00CD5B9C" w:rsidRPr="004461EE">
        <w:rPr>
          <w:rFonts w:eastAsia="Times New Roman" w:cstheme="minorHAnsi"/>
          <w:shd w:val="clear" w:color="auto" w:fill="FFFFFF"/>
          <w:lang w:eastAsia="pl-PL"/>
        </w:rPr>
        <w:t>wartość usług</w:t>
      </w:r>
      <w:r w:rsidR="00455E0A" w:rsidRPr="004461EE">
        <w:rPr>
          <w:rFonts w:eastAsia="Times New Roman" w:cstheme="minorHAnsi"/>
          <w:shd w:val="clear" w:color="auto" w:fill="FFFFFF"/>
          <w:lang w:eastAsia="pl-PL"/>
        </w:rPr>
        <w:t xml:space="preserve"> określoną w oparciu o wszystkie posiadane informacje o przedmiocie zamówienia, w tym szczegółowy opis przedmiotu zamówienia i niniejsze zapytanie;</w:t>
      </w:r>
    </w:p>
    <w:p w14:paraId="0EB4A070" w14:textId="4BE48F4A" w:rsidR="00455E0A" w:rsidRPr="004461EE" w:rsidRDefault="00D40486" w:rsidP="004461EE">
      <w:pPr>
        <w:pStyle w:val="Akapitzlist"/>
        <w:widowControl w:val="0"/>
        <w:spacing w:after="0" w:line="288" w:lineRule="auto"/>
        <w:ind w:left="0"/>
        <w:jc w:val="both"/>
        <w:rPr>
          <w:rFonts w:eastAsia="Times New Roman" w:cstheme="minorHAnsi"/>
          <w:highlight w:val="white"/>
          <w:lang w:eastAsia="pl-PL"/>
        </w:rPr>
      </w:pPr>
      <w:r w:rsidRPr="004461EE">
        <w:rPr>
          <w:rFonts w:eastAsia="Times New Roman" w:cstheme="minorHAnsi"/>
          <w:shd w:val="clear" w:color="auto" w:fill="FFFFFF"/>
          <w:lang w:eastAsia="pl-PL"/>
        </w:rPr>
        <w:t xml:space="preserve">2) </w:t>
      </w:r>
      <w:r w:rsidR="00455E0A" w:rsidRPr="004461EE">
        <w:rPr>
          <w:rFonts w:eastAsia="Times New Roman" w:cstheme="minorHAnsi"/>
          <w:shd w:val="clear" w:color="auto" w:fill="FFFFFF"/>
          <w:lang w:eastAsia="pl-PL"/>
        </w:rPr>
        <w:t>wszelkie koszty bezpośrednie i pośrednie, jakie Wykonawca uważa za niezbędne do poniesienia w celu terminowego i prawidłowego wykonania przedmiotu zamówienia, zysk Wykonawcy oraz wszelkie wymagane przepisami podatki i opłaty, w tym wymagane przepisami minimalne wynagrodzenie za pracę oraz wymagany podatek VAT, jeżeli występują;</w:t>
      </w:r>
    </w:p>
    <w:p w14:paraId="427B99C4" w14:textId="1A59F81B" w:rsidR="00455E0A" w:rsidRPr="004461EE" w:rsidRDefault="00D40486" w:rsidP="004461EE">
      <w:pPr>
        <w:pStyle w:val="Akapitzlist"/>
        <w:widowControl w:val="0"/>
        <w:spacing w:after="0" w:line="288" w:lineRule="auto"/>
        <w:ind w:left="0"/>
        <w:jc w:val="both"/>
        <w:rPr>
          <w:rFonts w:eastAsia="Times New Roman" w:cstheme="minorHAnsi"/>
          <w:highlight w:val="white"/>
          <w:lang w:eastAsia="pl-PL"/>
        </w:rPr>
      </w:pPr>
      <w:r w:rsidRPr="004461EE">
        <w:rPr>
          <w:rFonts w:eastAsia="Times New Roman" w:cstheme="minorHAnsi"/>
          <w:shd w:val="clear" w:color="auto" w:fill="FFFFFF"/>
          <w:lang w:eastAsia="pl-PL"/>
        </w:rPr>
        <w:t xml:space="preserve">3) </w:t>
      </w:r>
      <w:r w:rsidR="00455E0A" w:rsidRPr="004461EE">
        <w:rPr>
          <w:rFonts w:eastAsia="Times New Roman" w:cstheme="minorHAnsi"/>
          <w:shd w:val="clear" w:color="auto" w:fill="FFFFFF"/>
          <w:lang w:eastAsia="pl-PL"/>
        </w:rPr>
        <w:t>usługi obce związane z realizacją zamówienia.</w:t>
      </w:r>
    </w:p>
    <w:p w14:paraId="1AC6CD12" w14:textId="088FDEB5" w:rsidR="00455E0A" w:rsidRPr="004461EE" w:rsidRDefault="00D40486" w:rsidP="004461EE">
      <w:pPr>
        <w:pStyle w:val="Akapitzlist"/>
        <w:widowControl w:val="0"/>
        <w:spacing w:after="0" w:line="288" w:lineRule="auto"/>
        <w:ind w:left="0"/>
        <w:jc w:val="both"/>
        <w:rPr>
          <w:rFonts w:eastAsia="Times New Roman" w:cstheme="minorHAnsi"/>
          <w:highlight w:val="white"/>
          <w:lang w:eastAsia="pl-PL"/>
        </w:rPr>
      </w:pPr>
      <w:r w:rsidRPr="004461EE">
        <w:rPr>
          <w:rFonts w:eastAsia="Times New Roman" w:cstheme="minorHAnsi"/>
          <w:shd w:val="clear" w:color="auto" w:fill="FFFFFF"/>
          <w:lang w:eastAsia="pl-PL"/>
        </w:rPr>
        <w:t xml:space="preserve">7. </w:t>
      </w:r>
      <w:r w:rsidR="00455E0A" w:rsidRPr="004461EE">
        <w:rPr>
          <w:rFonts w:eastAsia="Times New Roman" w:cstheme="minorHAnsi"/>
          <w:shd w:val="clear" w:color="auto" w:fill="FFFFFF"/>
          <w:lang w:eastAsia="pl-PL"/>
        </w:rPr>
        <w:t>Wykonawca w wyniku nieuwzględnienia okoliczności, które mogą wpłynąć na cenę zamówienia, ponosić będzie skutki błędów w ofercie, w związku z powyższym Zamawiający wymaga bardzo szczegółowego i starannego zapoznania się z przedmiotem zamówienia.</w:t>
      </w:r>
    </w:p>
    <w:p w14:paraId="57B5EF59" w14:textId="1F7E548B" w:rsidR="00455E0A" w:rsidRPr="004461EE" w:rsidRDefault="00D40486" w:rsidP="004461EE">
      <w:pPr>
        <w:pStyle w:val="Akapitzlist"/>
        <w:widowControl w:val="0"/>
        <w:spacing w:after="0" w:line="288" w:lineRule="auto"/>
        <w:ind w:left="0"/>
        <w:jc w:val="both"/>
        <w:rPr>
          <w:rFonts w:eastAsia="Times New Roman" w:cstheme="minorHAnsi"/>
          <w:b/>
          <w:highlight w:val="white"/>
          <w:lang w:eastAsia="pl-PL"/>
        </w:rPr>
      </w:pPr>
      <w:r w:rsidRPr="004461EE">
        <w:rPr>
          <w:rFonts w:eastAsia="Times New Roman" w:cstheme="minorHAnsi"/>
          <w:shd w:val="clear" w:color="auto" w:fill="FFFFFF"/>
          <w:lang w:eastAsia="pl-PL"/>
        </w:rPr>
        <w:t xml:space="preserve">8. </w:t>
      </w:r>
      <w:r w:rsidR="00455E0A" w:rsidRPr="004461EE">
        <w:rPr>
          <w:rFonts w:eastAsia="Times New Roman" w:cstheme="minorHAnsi"/>
          <w:shd w:val="clear" w:color="auto" w:fill="FFFFFF"/>
          <w:lang w:eastAsia="pl-PL"/>
        </w:rPr>
        <w:t>Wyceny należy d</w:t>
      </w:r>
      <w:r w:rsidR="008E1F26" w:rsidRPr="004461EE">
        <w:rPr>
          <w:rFonts w:eastAsia="Times New Roman" w:cstheme="minorHAnsi"/>
          <w:shd w:val="clear" w:color="auto" w:fill="FFFFFF"/>
          <w:lang w:eastAsia="pl-PL"/>
        </w:rPr>
        <w:t>okonać na Formularzu ofertowym -</w:t>
      </w:r>
      <w:r w:rsidR="00455E0A" w:rsidRPr="004461EE">
        <w:rPr>
          <w:rFonts w:eastAsia="Times New Roman" w:cstheme="minorHAnsi"/>
          <w:shd w:val="clear" w:color="auto" w:fill="FFFFFF"/>
          <w:lang w:eastAsia="pl-PL"/>
        </w:rPr>
        <w:t xml:space="preserve"> </w:t>
      </w:r>
      <w:r w:rsidR="00AF182A" w:rsidRPr="004461EE">
        <w:rPr>
          <w:rFonts w:eastAsia="Times New Roman" w:cstheme="minorHAnsi"/>
          <w:b/>
          <w:shd w:val="clear" w:color="auto" w:fill="FFFFFF"/>
          <w:lang w:eastAsia="pl-PL"/>
        </w:rPr>
        <w:t>Z</w:t>
      </w:r>
      <w:r w:rsidR="00455E0A" w:rsidRPr="004461EE">
        <w:rPr>
          <w:rFonts w:eastAsia="Times New Roman" w:cstheme="minorHAnsi"/>
          <w:b/>
          <w:shd w:val="clear" w:color="auto" w:fill="FFFFFF"/>
          <w:lang w:eastAsia="pl-PL"/>
        </w:rPr>
        <w:t>ałącznik nr 1.</w:t>
      </w:r>
    </w:p>
    <w:p w14:paraId="79AC11EE" w14:textId="77777777" w:rsidR="00455E0A" w:rsidRPr="004461EE" w:rsidRDefault="00455E0A" w:rsidP="004461EE">
      <w:pPr>
        <w:widowControl w:val="0"/>
        <w:spacing w:after="0" w:line="288" w:lineRule="auto"/>
        <w:jc w:val="both"/>
        <w:rPr>
          <w:rFonts w:cstheme="minorHAnsi"/>
          <w:sz w:val="22"/>
        </w:rPr>
      </w:pPr>
    </w:p>
    <w:p w14:paraId="25292FF5" w14:textId="68B4AE52" w:rsidR="00BD6ABE" w:rsidRPr="004461EE" w:rsidRDefault="0006250D" w:rsidP="004461EE">
      <w:pPr>
        <w:pStyle w:val="Akapitzlist"/>
        <w:widowControl w:val="0"/>
        <w:spacing w:after="0" w:line="288" w:lineRule="auto"/>
        <w:ind w:left="0"/>
        <w:jc w:val="both"/>
        <w:rPr>
          <w:rFonts w:cstheme="minorHAnsi"/>
          <w:b/>
        </w:rPr>
      </w:pPr>
      <w:r w:rsidRPr="004461EE">
        <w:rPr>
          <w:rFonts w:cstheme="minorHAnsi"/>
          <w:b/>
        </w:rPr>
        <w:t>VIII</w:t>
      </w:r>
      <w:r w:rsidR="00D40486" w:rsidRPr="004461EE">
        <w:rPr>
          <w:rFonts w:cstheme="minorHAnsi"/>
          <w:b/>
        </w:rPr>
        <w:t xml:space="preserve">. </w:t>
      </w:r>
      <w:r w:rsidR="00455E0A" w:rsidRPr="004461EE">
        <w:rPr>
          <w:rFonts w:cstheme="minorHAnsi"/>
          <w:b/>
        </w:rPr>
        <w:t>Istotne postanowienia umowne</w:t>
      </w:r>
    </w:p>
    <w:p w14:paraId="7BB822AA" w14:textId="21F51D37" w:rsidR="00226753" w:rsidRPr="004461EE" w:rsidRDefault="00730D72" w:rsidP="004461EE">
      <w:pPr>
        <w:pStyle w:val="Akapitzlist"/>
        <w:widowControl w:val="0"/>
        <w:numPr>
          <w:ilvl w:val="0"/>
          <w:numId w:val="14"/>
        </w:numPr>
        <w:spacing w:after="0" w:line="288" w:lineRule="auto"/>
        <w:jc w:val="both"/>
        <w:rPr>
          <w:rFonts w:ascii="Calibri" w:hAnsi="Calibri" w:cs="Calibri"/>
          <w:b/>
        </w:rPr>
      </w:pPr>
      <w:r w:rsidRPr="004461EE">
        <w:rPr>
          <w:rFonts w:ascii="Calibri" w:hAnsi="Calibri" w:cs="Calibri"/>
          <w:b/>
        </w:rPr>
        <w:t>P</w:t>
      </w:r>
      <w:r w:rsidR="00431009" w:rsidRPr="004461EE">
        <w:rPr>
          <w:rFonts w:ascii="Calibri" w:hAnsi="Calibri" w:cs="Calibri"/>
          <w:b/>
        </w:rPr>
        <w:t>rzedmiot zamówienia:</w:t>
      </w:r>
      <w:r w:rsidR="003168D5" w:rsidRPr="004461EE">
        <w:rPr>
          <w:rFonts w:ascii="Calibri" w:hAnsi="Calibri" w:cs="Calibri"/>
          <w:b/>
        </w:rPr>
        <w:t xml:space="preserve"> </w:t>
      </w:r>
      <w:r w:rsidR="002B1C3D" w:rsidRPr="004461EE">
        <w:rPr>
          <w:rFonts w:ascii="Calibri" w:hAnsi="Calibri" w:cs="Calibri"/>
          <w:bCs/>
        </w:rPr>
        <w:t>Świadczenie usługi hotelarskiej polegającej na zapewnieniu noclegów dla 80 uczestników wydarzenia pn. „Na tropie żywej tradycji - Międzyuczelniany Obóz Etnograficzny w Chorzowie (2026) z obszarem badawczym w</w:t>
      </w:r>
      <w:r w:rsidR="004461EE">
        <w:rPr>
          <w:rFonts w:ascii="Calibri" w:hAnsi="Calibri" w:cs="Calibri"/>
          <w:bCs/>
        </w:rPr>
        <w:t> </w:t>
      </w:r>
      <w:r w:rsidR="002B1C3D" w:rsidRPr="004461EE">
        <w:rPr>
          <w:rFonts w:ascii="Calibri" w:hAnsi="Calibri" w:cs="Calibri"/>
          <w:bCs/>
        </w:rPr>
        <w:t>Beskidzie Śląskim i Beskidzie Żywieckim”, którego baza główna znajduje się w</w:t>
      </w:r>
      <w:r w:rsidR="004461EE">
        <w:rPr>
          <w:rFonts w:ascii="Calibri" w:hAnsi="Calibri" w:cs="Calibri"/>
          <w:bCs/>
        </w:rPr>
        <w:t> </w:t>
      </w:r>
      <w:r w:rsidR="002B1C3D" w:rsidRPr="004461EE">
        <w:rPr>
          <w:rFonts w:ascii="Calibri" w:hAnsi="Calibri" w:cs="Calibri"/>
          <w:bCs/>
        </w:rPr>
        <w:t>Muzeum „Górnośląski Park Etnograficzny w Chorzowie”</w:t>
      </w:r>
      <w:r w:rsidR="00226753" w:rsidRPr="004461EE">
        <w:rPr>
          <w:rFonts w:ascii="Calibri" w:hAnsi="Calibri" w:cs="Calibri"/>
          <w:bCs/>
        </w:rPr>
        <w:t xml:space="preserve">, </w:t>
      </w:r>
      <w:r w:rsidR="002B1C3D" w:rsidRPr="004461EE">
        <w:rPr>
          <w:rFonts w:ascii="Calibri" w:hAnsi="Calibri" w:cs="Calibri"/>
          <w:bCs/>
        </w:rPr>
        <w:t>realizowane</w:t>
      </w:r>
      <w:r w:rsidR="00226753" w:rsidRPr="004461EE">
        <w:rPr>
          <w:rFonts w:ascii="Calibri" w:hAnsi="Calibri" w:cs="Calibri"/>
          <w:bCs/>
        </w:rPr>
        <w:t>j wyłącznie</w:t>
      </w:r>
      <w:r w:rsidR="002B1C3D" w:rsidRPr="004461EE">
        <w:rPr>
          <w:rFonts w:ascii="Calibri" w:hAnsi="Calibri" w:cs="Calibri"/>
          <w:bCs/>
        </w:rPr>
        <w:t xml:space="preserve"> na terenie Chorzowa w wybranych terminach trwania obozu</w:t>
      </w:r>
      <w:r w:rsidR="00226753" w:rsidRPr="004461EE">
        <w:rPr>
          <w:rFonts w:ascii="Calibri" w:hAnsi="Calibri" w:cs="Calibri"/>
          <w:bCs/>
        </w:rPr>
        <w:t xml:space="preserve">, zgodnie z </w:t>
      </w:r>
      <w:r w:rsidR="00E42263" w:rsidRPr="004461EE">
        <w:rPr>
          <w:rFonts w:ascii="Calibri" w:hAnsi="Calibri" w:cs="Calibri"/>
          <w:bCs/>
        </w:rPr>
        <w:t>treścią niniejszego zapytania ofertowego, w szczególności ust. II pkt 1 i 2 powyżej, oraz p</w:t>
      </w:r>
      <w:r w:rsidR="00D24216" w:rsidRPr="004461EE">
        <w:rPr>
          <w:rFonts w:ascii="Calibri" w:hAnsi="Calibri" w:cs="Calibri"/>
          <w:bCs/>
        </w:rPr>
        <w:t>owszech</w:t>
      </w:r>
      <w:r w:rsidR="003168D5" w:rsidRPr="004461EE">
        <w:rPr>
          <w:rFonts w:ascii="Calibri" w:hAnsi="Calibri" w:cs="Calibri"/>
          <w:bCs/>
        </w:rPr>
        <w:t>nie obowiązującymi przepisami prawa.</w:t>
      </w:r>
      <w:r w:rsidR="00226753" w:rsidRPr="004461EE">
        <w:rPr>
          <w:rFonts w:ascii="Calibri" w:hAnsi="Calibri" w:cs="Calibri"/>
          <w:bCs/>
        </w:rPr>
        <w:t xml:space="preserve">  </w:t>
      </w:r>
    </w:p>
    <w:p w14:paraId="2BF8F9D9" w14:textId="0F593B4E" w:rsidR="002B1C3D" w:rsidRPr="004461EE" w:rsidRDefault="00226753" w:rsidP="004461EE">
      <w:pPr>
        <w:pStyle w:val="Akapitzlist"/>
        <w:widowControl w:val="0"/>
        <w:numPr>
          <w:ilvl w:val="0"/>
          <w:numId w:val="14"/>
        </w:numPr>
        <w:jc w:val="both"/>
        <w:rPr>
          <w:rFonts w:ascii="Calibri" w:hAnsi="Calibri" w:cs="Calibri"/>
          <w:b/>
        </w:rPr>
      </w:pPr>
      <w:r w:rsidRPr="004461EE">
        <w:rPr>
          <w:rFonts w:ascii="Calibri" w:hAnsi="Calibri" w:cs="Calibri"/>
          <w:b/>
        </w:rPr>
        <w:t>Terminy</w:t>
      </w:r>
      <w:r w:rsidR="002B1C3D" w:rsidRPr="004461EE">
        <w:rPr>
          <w:rFonts w:ascii="Calibri" w:hAnsi="Calibri" w:cs="Calibri"/>
          <w:b/>
        </w:rPr>
        <w:t xml:space="preserve"> realizacji zamówienia: </w:t>
      </w:r>
      <w:r w:rsidR="002B1C3D" w:rsidRPr="004461EE">
        <w:rPr>
          <w:rFonts w:ascii="Calibri" w:hAnsi="Calibri" w:cs="Calibri"/>
          <w:bCs/>
        </w:rPr>
        <w:t xml:space="preserve">8–9 maja 2026 r., 9–10 maja 2026 r., 14–15 maja </w:t>
      </w:r>
      <w:r w:rsidR="002B1C3D" w:rsidRPr="004461EE">
        <w:rPr>
          <w:rFonts w:ascii="Calibri" w:hAnsi="Calibri" w:cs="Calibri"/>
          <w:bCs/>
        </w:rPr>
        <w:lastRenderedPageBreak/>
        <w:t>2026 r., 15–16 maja 2026 r. (łącznie: 4 doby hotelowe)</w:t>
      </w:r>
      <w:r w:rsidR="007255DB" w:rsidRPr="004461EE">
        <w:rPr>
          <w:rFonts w:ascii="Calibri" w:hAnsi="Calibri" w:cs="Calibri"/>
          <w:bCs/>
        </w:rPr>
        <w:t>.</w:t>
      </w:r>
    </w:p>
    <w:p w14:paraId="5A702E3E" w14:textId="6CFBE886" w:rsidR="00730D72" w:rsidRPr="004461EE" w:rsidRDefault="007255DB" w:rsidP="004461EE">
      <w:pPr>
        <w:pStyle w:val="Akapitzlist"/>
        <w:widowControl w:val="0"/>
        <w:numPr>
          <w:ilvl w:val="0"/>
          <w:numId w:val="14"/>
        </w:numPr>
        <w:spacing w:after="0" w:line="288" w:lineRule="auto"/>
        <w:jc w:val="both"/>
        <w:rPr>
          <w:rFonts w:ascii="Calibri" w:hAnsi="Calibri" w:cs="Calibri"/>
          <w:b/>
        </w:rPr>
      </w:pPr>
      <w:r w:rsidRPr="004461EE">
        <w:rPr>
          <w:rFonts w:ascii="Calibri" w:hAnsi="Calibri" w:cs="Calibri"/>
          <w:b/>
        </w:rPr>
        <w:t xml:space="preserve">Maksymalna </w:t>
      </w:r>
      <w:r w:rsidR="00093799" w:rsidRPr="004461EE">
        <w:rPr>
          <w:rFonts w:ascii="Calibri" w:hAnsi="Calibri" w:cs="Calibri"/>
          <w:b/>
        </w:rPr>
        <w:t>liczba uczestników (osób) korzystających z usługi hotelarskiej</w:t>
      </w:r>
      <w:r w:rsidR="003168D5" w:rsidRPr="004461EE">
        <w:rPr>
          <w:rFonts w:ascii="Calibri" w:hAnsi="Calibri" w:cs="Calibri"/>
          <w:b/>
        </w:rPr>
        <w:t xml:space="preserve"> objętej przedmiotem zamówienia</w:t>
      </w:r>
      <w:r w:rsidR="00093799" w:rsidRPr="004461EE">
        <w:rPr>
          <w:rFonts w:ascii="Calibri" w:hAnsi="Calibri" w:cs="Calibri"/>
          <w:b/>
        </w:rPr>
        <w:t xml:space="preserve">: </w:t>
      </w:r>
      <w:r w:rsidR="00093799" w:rsidRPr="004461EE">
        <w:rPr>
          <w:rFonts w:ascii="Calibri" w:hAnsi="Calibri" w:cs="Calibri"/>
          <w:bCs/>
        </w:rPr>
        <w:t>80.</w:t>
      </w:r>
    </w:p>
    <w:p w14:paraId="19C7D2C5" w14:textId="4D12D44A" w:rsidR="005660E7" w:rsidRPr="004461EE" w:rsidRDefault="00B752A2" w:rsidP="004461EE">
      <w:pPr>
        <w:pStyle w:val="Akapitzlist"/>
        <w:widowControl w:val="0"/>
        <w:numPr>
          <w:ilvl w:val="0"/>
          <w:numId w:val="14"/>
        </w:numPr>
        <w:spacing w:line="288" w:lineRule="auto"/>
        <w:jc w:val="both"/>
        <w:rPr>
          <w:rFonts w:ascii="Calibri" w:hAnsi="Calibri" w:cs="Calibri"/>
        </w:rPr>
      </w:pPr>
      <w:r w:rsidRPr="004461EE">
        <w:rPr>
          <w:rFonts w:ascii="Calibri" w:hAnsi="Calibri" w:cs="Calibri"/>
          <w:b/>
        </w:rPr>
        <w:t>W</w:t>
      </w:r>
      <w:r w:rsidR="00CE7955" w:rsidRPr="004461EE">
        <w:rPr>
          <w:rFonts w:ascii="Calibri" w:hAnsi="Calibri" w:cs="Calibri"/>
          <w:b/>
        </w:rPr>
        <w:t>ynagrodzeni</w:t>
      </w:r>
      <w:r w:rsidRPr="004461EE">
        <w:rPr>
          <w:rFonts w:ascii="Calibri" w:hAnsi="Calibri" w:cs="Calibri"/>
          <w:b/>
        </w:rPr>
        <w:t>e</w:t>
      </w:r>
      <w:r w:rsidR="00CE7955" w:rsidRPr="004461EE">
        <w:rPr>
          <w:rFonts w:ascii="Calibri" w:hAnsi="Calibri" w:cs="Calibri"/>
          <w:b/>
        </w:rPr>
        <w:t xml:space="preserve">: </w:t>
      </w:r>
      <w:r w:rsidR="00CE7955" w:rsidRPr="004461EE">
        <w:rPr>
          <w:rFonts w:ascii="Calibri" w:hAnsi="Calibri" w:cs="Calibri"/>
        </w:rPr>
        <w:t>Wynagrodzenie będzie obliczone według wzoru: iloczyn</w:t>
      </w:r>
      <w:r w:rsidR="006E6EAF" w:rsidRPr="004461EE">
        <w:rPr>
          <w:rFonts w:ascii="Calibri" w:hAnsi="Calibri" w:cs="Calibri"/>
        </w:rPr>
        <w:t xml:space="preserve"> ceny</w:t>
      </w:r>
      <w:r w:rsidR="00CE7955" w:rsidRPr="004461EE">
        <w:rPr>
          <w:rFonts w:ascii="Calibri" w:hAnsi="Calibri" w:cs="Calibri"/>
        </w:rPr>
        <w:t xml:space="preserve"> jednostkowej z tytułu świadczonej usługi</w:t>
      </w:r>
      <w:r w:rsidR="006E6EAF" w:rsidRPr="004461EE">
        <w:rPr>
          <w:rFonts w:ascii="Calibri" w:hAnsi="Calibri" w:cs="Calibri"/>
        </w:rPr>
        <w:t xml:space="preserve"> hotelarskiej (nocleg)</w:t>
      </w:r>
      <w:r w:rsidR="00CE7955" w:rsidRPr="004461EE">
        <w:rPr>
          <w:rFonts w:ascii="Calibri" w:hAnsi="Calibri" w:cs="Calibri"/>
        </w:rPr>
        <w:t xml:space="preserve"> z formularza ofertowego przypadającej na jednego uczestnika</w:t>
      </w:r>
      <w:r w:rsidR="002B5A90" w:rsidRPr="004461EE">
        <w:rPr>
          <w:rFonts w:ascii="Calibri" w:hAnsi="Calibri" w:cs="Calibri"/>
        </w:rPr>
        <w:t xml:space="preserve"> (os</w:t>
      </w:r>
      <w:r w:rsidR="006E6EAF" w:rsidRPr="004461EE">
        <w:rPr>
          <w:rFonts w:ascii="Calibri" w:hAnsi="Calibri" w:cs="Calibri"/>
        </w:rPr>
        <w:t>obę</w:t>
      </w:r>
      <w:r w:rsidR="0016679A" w:rsidRPr="004461EE">
        <w:rPr>
          <w:rFonts w:ascii="Calibri" w:hAnsi="Calibri" w:cs="Calibri"/>
        </w:rPr>
        <w:t xml:space="preserve">) oraz </w:t>
      </w:r>
      <w:r w:rsidR="00CE7955" w:rsidRPr="004461EE">
        <w:rPr>
          <w:rFonts w:ascii="Calibri" w:hAnsi="Calibri" w:cs="Calibri"/>
        </w:rPr>
        <w:t xml:space="preserve">liczby </w:t>
      </w:r>
      <w:r w:rsidR="0016679A" w:rsidRPr="004461EE">
        <w:rPr>
          <w:rFonts w:ascii="Calibri" w:hAnsi="Calibri" w:cs="Calibri"/>
        </w:rPr>
        <w:t xml:space="preserve">faktycznie zrealizowanych </w:t>
      </w:r>
      <w:r w:rsidR="00CE7955" w:rsidRPr="004461EE">
        <w:rPr>
          <w:rFonts w:ascii="Calibri" w:hAnsi="Calibri" w:cs="Calibri"/>
        </w:rPr>
        <w:t>dób hotelowych</w:t>
      </w:r>
      <w:r w:rsidR="0016679A" w:rsidRPr="004461EE">
        <w:rPr>
          <w:rFonts w:ascii="Calibri" w:hAnsi="Calibri" w:cs="Calibri"/>
        </w:rPr>
        <w:t xml:space="preserve"> </w:t>
      </w:r>
      <w:r w:rsidR="006E6EAF" w:rsidRPr="004461EE">
        <w:rPr>
          <w:rFonts w:ascii="Calibri" w:hAnsi="Calibri" w:cs="Calibri"/>
        </w:rPr>
        <w:t xml:space="preserve">dla </w:t>
      </w:r>
      <w:r w:rsidR="0016679A" w:rsidRPr="004461EE">
        <w:rPr>
          <w:rFonts w:ascii="Calibri" w:hAnsi="Calibri" w:cs="Calibri"/>
        </w:rPr>
        <w:t>poszczególnych uczestników (osób).</w:t>
      </w:r>
      <w:r w:rsidR="004D5871" w:rsidRPr="004461EE">
        <w:rPr>
          <w:rFonts w:ascii="Calibri" w:hAnsi="Calibri" w:cs="Calibri"/>
        </w:rPr>
        <w:t xml:space="preserve"> Zapłata ceny za wykonanie przedmiotu niniejszego zamówienia nastąpi na podstawie faktury VAT wystawionej przez Wykonawcę po wykonaniu </w:t>
      </w:r>
      <w:r w:rsidR="00443E33" w:rsidRPr="004461EE">
        <w:rPr>
          <w:rFonts w:ascii="Calibri" w:hAnsi="Calibri" w:cs="Calibri"/>
        </w:rPr>
        <w:t>usługi objętej przedmiotem niniejszego zamówienia, tj. nie wcześnie niż w dniu 16 maja 2026 r.</w:t>
      </w:r>
      <w:r w:rsidR="00767ED6" w:rsidRPr="004461EE">
        <w:rPr>
          <w:rFonts w:ascii="Calibri" w:hAnsi="Calibri" w:cs="Calibri"/>
        </w:rPr>
        <w:t xml:space="preserve"> Płatność wynagrodzenia </w:t>
      </w:r>
      <w:r w:rsidR="005660E7" w:rsidRPr="004461EE">
        <w:rPr>
          <w:rFonts w:ascii="Calibri" w:hAnsi="Calibri" w:cs="Calibri"/>
        </w:rPr>
        <w:t>nastąpi w terminie do</w:t>
      </w:r>
      <w:r w:rsidR="005660E7" w:rsidRPr="004461EE">
        <w:rPr>
          <w:rFonts w:ascii="Calibri" w:hAnsi="Calibri" w:cs="Calibri"/>
          <w:b/>
        </w:rPr>
        <w:t xml:space="preserve"> </w:t>
      </w:r>
      <w:r w:rsidR="005660E7" w:rsidRPr="004461EE">
        <w:rPr>
          <w:rFonts w:ascii="Calibri" w:hAnsi="Calibri" w:cs="Calibri"/>
        </w:rPr>
        <w:t xml:space="preserve">30 dni od daty doręczenia prawidłowo wystawionej </w:t>
      </w:r>
      <w:r w:rsidR="00C65FB2" w:rsidRPr="004461EE">
        <w:rPr>
          <w:rFonts w:ascii="Calibri" w:hAnsi="Calibri" w:cs="Calibri"/>
        </w:rPr>
        <w:t xml:space="preserve">i doręczonej Zamawiającemu </w:t>
      </w:r>
      <w:r w:rsidR="005660E7" w:rsidRPr="004461EE">
        <w:rPr>
          <w:rFonts w:ascii="Calibri" w:hAnsi="Calibri" w:cs="Calibri"/>
        </w:rPr>
        <w:t>faktury VAT</w:t>
      </w:r>
      <w:r w:rsidR="00C65FB2" w:rsidRPr="004461EE">
        <w:rPr>
          <w:rFonts w:ascii="Calibri" w:hAnsi="Calibri" w:cs="Calibri"/>
        </w:rPr>
        <w:t>.</w:t>
      </w:r>
      <w:r w:rsidR="00F8776D" w:rsidRPr="004461EE">
        <w:rPr>
          <w:rFonts w:ascii="Calibri" w:hAnsi="Calibri" w:cs="Calibri"/>
        </w:rPr>
        <w:t xml:space="preserve"> Wynagrodzenie jest ryczałtowe i obejmuje wszelkie koszty, do których poniesienia zobowi</w:t>
      </w:r>
      <w:r w:rsidRPr="004461EE">
        <w:rPr>
          <w:rFonts w:ascii="Calibri" w:hAnsi="Calibri" w:cs="Calibri"/>
        </w:rPr>
        <w:t>ązany</w:t>
      </w:r>
      <w:r w:rsidR="00F8776D" w:rsidRPr="004461EE">
        <w:rPr>
          <w:rFonts w:ascii="Calibri" w:hAnsi="Calibri" w:cs="Calibri"/>
        </w:rPr>
        <w:t xml:space="preserve"> będzie Wykonawca w związku z realizacją przedmiotu niniejszego zamówienia.</w:t>
      </w:r>
    </w:p>
    <w:p w14:paraId="4F2AF8BC" w14:textId="4BD6E67D" w:rsidR="003168D5" w:rsidRPr="004461EE" w:rsidRDefault="00796195" w:rsidP="004461EE">
      <w:pPr>
        <w:pStyle w:val="Akapitzlist"/>
        <w:widowControl w:val="0"/>
        <w:numPr>
          <w:ilvl w:val="0"/>
          <w:numId w:val="14"/>
        </w:numPr>
        <w:spacing w:after="0" w:line="288" w:lineRule="auto"/>
        <w:jc w:val="both"/>
        <w:rPr>
          <w:rFonts w:ascii="Calibri" w:hAnsi="Calibri" w:cs="Calibri"/>
        </w:rPr>
      </w:pPr>
      <w:r w:rsidRPr="004461EE">
        <w:rPr>
          <w:rFonts w:ascii="Calibri" w:hAnsi="Calibri" w:cs="Calibri"/>
          <w:b/>
          <w:bCs/>
        </w:rPr>
        <w:t>Odpowiedzialność</w:t>
      </w:r>
      <w:r w:rsidR="004C5B37" w:rsidRPr="004461EE">
        <w:rPr>
          <w:rFonts w:ascii="Calibri" w:hAnsi="Calibri" w:cs="Calibri"/>
          <w:b/>
          <w:bCs/>
        </w:rPr>
        <w:t>:</w:t>
      </w:r>
      <w:r w:rsidRPr="004461EE">
        <w:rPr>
          <w:rFonts w:ascii="Calibri" w:hAnsi="Calibri" w:cs="Calibri"/>
        </w:rPr>
        <w:t xml:space="preserve"> </w:t>
      </w:r>
      <w:r w:rsidR="005136D0" w:rsidRPr="004461EE">
        <w:rPr>
          <w:rFonts w:ascii="Calibri" w:hAnsi="Calibri" w:cs="Calibri"/>
        </w:rPr>
        <w:t>Strony</w:t>
      </w:r>
      <w:r w:rsidR="009952DE" w:rsidRPr="004461EE">
        <w:rPr>
          <w:rFonts w:ascii="Calibri" w:hAnsi="Calibri" w:cs="Calibri"/>
        </w:rPr>
        <w:t xml:space="preserve"> odpowiada</w:t>
      </w:r>
      <w:r w:rsidR="005136D0" w:rsidRPr="004461EE">
        <w:rPr>
          <w:rFonts w:ascii="Calibri" w:hAnsi="Calibri" w:cs="Calibri"/>
        </w:rPr>
        <w:t>ją</w:t>
      </w:r>
      <w:r w:rsidR="009952DE" w:rsidRPr="004461EE">
        <w:rPr>
          <w:rFonts w:ascii="Calibri" w:hAnsi="Calibri" w:cs="Calibri"/>
        </w:rPr>
        <w:t xml:space="preserve"> za niewykonanie lub nieprawidłowe wykonanie </w:t>
      </w:r>
      <w:r w:rsidR="004C5B37" w:rsidRPr="004461EE">
        <w:rPr>
          <w:rFonts w:ascii="Calibri" w:hAnsi="Calibri" w:cs="Calibri"/>
        </w:rPr>
        <w:t>umowy na zasadach ogólnych</w:t>
      </w:r>
      <w:r w:rsidR="00B42B65" w:rsidRPr="004461EE">
        <w:rPr>
          <w:rFonts w:ascii="Calibri" w:hAnsi="Calibri" w:cs="Calibri"/>
        </w:rPr>
        <w:t>, przy czym Zamawiający nie odpowiada za jakiekolwiek działania i/lub zaniechania uczestników (osób) korzystających z usług hotelarskich (noclegowych), w tym także powodując</w:t>
      </w:r>
      <w:r w:rsidR="00DF1610" w:rsidRPr="004461EE">
        <w:rPr>
          <w:rFonts w:ascii="Calibri" w:hAnsi="Calibri" w:cs="Calibri"/>
        </w:rPr>
        <w:t>e</w:t>
      </w:r>
      <w:r w:rsidR="00B42B65" w:rsidRPr="004461EE">
        <w:rPr>
          <w:rFonts w:ascii="Calibri" w:hAnsi="Calibri" w:cs="Calibri"/>
        </w:rPr>
        <w:t xml:space="preserve"> szkody, w tym szkody pośrednie.</w:t>
      </w:r>
    </w:p>
    <w:p w14:paraId="42928212" w14:textId="7471F1D5" w:rsidR="00C26448" w:rsidRPr="004461EE" w:rsidRDefault="0046620C" w:rsidP="004461EE">
      <w:pPr>
        <w:pStyle w:val="Akapitzlist"/>
        <w:widowControl w:val="0"/>
        <w:numPr>
          <w:ilvl w:val="0"/>
          <w:numId w:val="14"/>
        </w:numPr>
        <w:spacing w:line="288" w:lineRule="auto"/>
        <w:jc w:val="both"/>
        <w:rPr>
          <w:rFonts w:ascii="Calibri" w:hAnsi="Calibri" w:cs="Calibri"/>
        </w:rPr>
      </w:pPr>
      <w:r w:rsidRPr="004461EE">
        <w:rPr>
          <w:rFonts w:ascii="Calibri" w:hAnsi="Calibri" w:cs="Calibri"/>
          <w:b/>
          <w:bCs/>
        </w:rPr>
        <w:t>Zabezpieczenie wykonania</w:t>
      </w:r>
      <w:r w:rsidR="007E2170" w:rsidRPr="004461EE">
        <w:rPr>
          <w:rFonts w:ascii="Calibri" w:hAnsi="Calibri" w:cs="Calibri"/>
          <w:b/>
          <w:bCs/>
        </w:rPr>
        <w:t>:</w:t>
      </w:r>
      <w:r w:rsidR="007E2170" w:rsidRPr="004461EE">
        <w:rPr>
          <w:rFonts w:ascii="Calibri" w:hAnsi="Calibri" w:cs="Calibri"/>
        </w:rPr>
        <w:t xml:space="preserve"> </w:t>
      </w:r>
      <w:r w:rsidRPr="004461EE">
        <w:rPr>
          <w:rFonts w:ascii="Calibri" w:hAnsi="Calibri" w:cs="Calibri"/>
        </w:rPr>
        <w:t>kara umowna</w:t>
      </w:r>
      <w:r w:rsidR="00D2708F" w:rsidRPr="004461EE">
        <w:rPr>
          <w:rFonts w:ascii="Calibri" w:hAnsi="Calibri" w:cs="Calibri"/>
        </w:rPr>
        <w:t xml:space="preserve"> obciążająca Wykonawcę</w:t>
      </w:r>
      <w:r w:rsidRPr="004461EE">
        <w:rPr>
          <w:rFonts w:ascii="Calibri" w:hAnsi="Calibri" w:cs="Calibri"/>
        </w:rPr>
        <w:t xml:space="preserve"> </w:t>
      </w:r>
      <w:r w:rsidR="0032000A" w:rsidRPr="004461EE">
        <w:rPr>
          <w:rFonts w:ascii="Calibri" w:hAnsi="Calibri" w:cs="Calibri"/>
        </w:rPr>
        <w:t>w</w:t>
      </w:r>
      <w:r w:rsidR="007E2170" w:rsidRPr="004461EE">
        <w:rPr>
          <w:rFonts w:ascii="Calibri" w:hAnsi="Calibri" w:cs="Calibri"/>
        </w:rPr>
        <w:t xml:space="preserve"> przypadku nieprzystąpienia, niewykonania lub nienależytego wykonania przedmiotu umowy przez Wykonawcę lub odstąpienia od umowy przez którąkolwiek ze stron z przyczyn za które ponosi odpowiedzialność Wykonawca, Wykonawca zapłaci na rzecz Zamawiającego karę w wysokości 10%</w:t>
      </w:r>
      <w:r w:rsidR="0032000A" w:rsidRPr="004461EE">
        <w:rPr>
          <w:rFonts w:ascii="Calibri" w:hAnsi="Calibri" w:cs="Calibri"/>
        </w:rPr>
        <w:t xml:space="preserve"> maksymalnej</w:t>
      </w:r>
      <w:r w:rsidR="007E2170" w:rsidRPr="004461EE">
        <w:rPr>
          <w:rFonts w:ascii="Calibri" w:hAnsi="Calibri" w:cs="Calibri"/>
        </w:rPr>
        <w:t xml:space="preserve"> wartości wynagrodzenia </w:t>
      </w:r>
      <w:r w:rsidR="0032000A" w:rsidRPr="004461EE">
        <w:rPr>
          <w:rFonts w:ascii="Calibri" w:hAnsi="Calibri" w:cs="Calibri"/>
        </w:rPr>
        <w:t>obliczonego według wzoru,</w:t>
      </w:r>
      <w:r w:rsidRPr="004461EE">
        <w:rPr>
          <w:rFonts w:ascii="Calibri" w:hAnsi="Calibri" w:cs="Calibri"/>
        </w:rPr>
        <w:t>, o którym mowa w pkt 4 powyżej.</w:t>
      </w:r>
    </w:p>
    <w:p w14:paraId="602C810F" w14:textId="501D6F05" w:rsidR="00D2708F" w:rsidRPr="004461EE" w:rsidRDefault="00D2708F" w:rsidP="004461EE">
      <w:pPr>
        <w:pStyle w:val="Akapitzlist"/>
        <w:numPr>
          <w:ilvl w:val="0"/>
          <w:numId w:val="14"/>
        </w:numPr>
        <w:spacing w:line="288" w:lineRule="auto"/>
        <w:jc w:val="both"/>
        <w:rPr>
          <w:rFonts w:ascii="Calibri" w:hAnsi="Calibri" w:cs="Calibri"/>
        </w:rPr>
      </w:pPr>
      <w:r w:rsidRPr="004461EE">
        <w:rPr>
          <w:rFonts w:ascii="Calibri" w:hAnsi="Calibri" w:cs="Calibri"/>
          <w:b/>
          <w:bCs/>
        </w:rPr>
        <w:t>Przeniesienie praw i/lub obowiązków:</w:t>
      </w:r>
      <w:r w:rsidRPr="004461EE">
        <w:rPr>
          <w:rFonts w:ascii="Calibri" w:hAnsi="Calibri" w:cs="Calibri"/>
        </w:rPr>
        <w:t xml:space="preserve"> </w:t>
      </w:r>
      <w:r w:rsidR="006F46AC" w:rsidRPr="004461EE">
        <w:rPr>
          <w:rFonts w:ascii="Calibri" w:hAnsi="Calibri" w:cs="Calibri"/>
        </w:rPr>
        <w:t>Przeniesienie praw i/lub obowiązków z</w:t>
      </w:r>
      <w:r w:rsidR="004461EE">
        <w:rPr>
          <w:rFonts w:ascii="Calibri" w:hAnsi="Calibri" w:cs="Calibri"/>
        </w:rPr>
        <w:t> </w:t>
      </w:r>
      <w:r w:rsidR="006F46AC" w:rsidRPr="004461EE">
        <w:rPr>
          <w:rFonts w:ascii="Calibri" w:hAnsi="Calibri" w:cs="Calibri"/>
        </w:rPr>
        <w:t>umowy może być dokonywane wyłącznie po wyrażeniu przez Zamawiającego zgody w formie pisemnej pod rygorem nieważności.</w:t>
      </w:r>
    </w:p>
    <w:p w14:paraId="61DAC140" w14:textId="77777777" w:rsidR="00455E0A" w:rsidRPr="004461EE" w:rsidRDefault="00455E0A" w:rsidP="004461EE">
      <w:pPr>
        <w:pStyle w:val="Akapitzlist"/>
        <w:widowControl w:val="0"/>
        <w:spacing w:after="0" w:line="288" w:lineRule="auto"/>
        <w:ind w:left="0"/>
        <w:jc w:val="both"/>
        <w:rPr>
          <w:rFonts w:cstheme="minorHAnsi"/>
        </w:rPr>
      </w:pPr>
    </w:p>
    <w:p w14:paraId="2034A120" w14:textId="5B327B5B" w:rsidR="00455E0A" w:rsidRPr="004461EE" w:rsidRDefault="0006250D" w:rsidP="004461EE">
      <w:pPr>
        <w:pStyle w:val="Akapitzlist"/>
        <w:widowControl w:val="0"/>
        <w:spacing w:after="0" w:line="288" w:lineRule="auto"/>
        <w:ind w:left="0"/>
        <w:jc w:val="both"/>
        <w:rPr>
          <w:rFonts w:eastAsia="Times New Roman" w:cstheme="minorHAnsi"/>
          <w:b/>
          <w:bCs/>
          <w:lang w:eastAsia="pl-PL"/>
        </w:rPr>
      </w:pPr>
      <w:r w:rsidRPr="004461EE">
        <w:rPr>
          <w:rFonts w:eastAsia="Times New Roman" w:cstheme="minorHAnsi"/>
          <w:b/>
          <w:bCs/>
          <w:lang w:eastAsia="pl-PL"/>
        </w:rPr>
        <w:t>I</w:t>
      </w:r>
      <w:r w:rsidR="00D40486" w:rsidRPr="004461EE">
        <w:rPr>
          <w:rFonts w:eastAsia="Times New Roman" w:cstheme="minorHAnsi"/>
          <w:b/>
          <w:bCs/>
          <w:lang w:eastAsia="pl-PL"/>
        </w:rPr>
        <w:t xml:space="preserve">X. </w:t>
      </w:r>
      <w:r w:rsidR="00455E0A" w:rsidRPr="004461EE">
        <w:rPr>
          <w:rFonts w:eastAsia="Times New Roman" w:cstheme="minorHAnsi"/>
          <w:b/>
          <w:bCs/>
          <w:lang w:eastAsia="pl-PL"/>
        </w:rPr>
        <w:t>Miejsce i termin oraz sposób złożenia oferty</w:t>
      </w:r>
    </w:p>
    <w:p w14:paraId="4C052829" w14:textId="60FB397F" w:rsidR="00455E0A" w:rsidRPr="004461EE" w:rsidRDefault="00D40486" w:rsidP="004461EE">
      <w:pPr>
        <w:pStyle w:val="Akapitzlist"/>
        <w:widowControl w:val="0"/>
        <w:spacing w:after="0" w:line="288" w:lineRule="auto"/>
        <w:ind w:left="0"/>
        <w:jc w:val="both"/>
        <w:rPr>
          <w:rFonts w:cstheme="minorHAnsi"/>
        </w:rPr>
      </w:pPr>
      <w:r w:rsidRPr="004461EE">
        <w:rPr>
          <w:rFonts w:eastAsia="Times New Roman" w:cstheme="minorHAnsi"/>
          <w:bCs/>
          <w:lang w:eastAsia="pl-PL"/>
        </w:rPr>
        <w:t xml:space="preserve">1. </w:t>
      </w:r>
      <w:r w:rsidR="00455E0A" w:rsidRPr="004461EE">
        <w:rPr>
          <w:rFonts w:eastAsia="Times New Roman" w:cstheme="minorHAnsi"/>
          <w:bCs/>
          <w:lang w:eastAsia="pl-PL"/>
        </w:rPr>
        <w:t>Ofertę w postaci Formularza ofertowego</w:t>
      </w:r>
      <w:r w:rsidR="00CC401D" w:rsidRPr="004461EE">
        <w:rPr>
          <w:rFonts w:eastAsia="Times New Roman" w:cstheme="minorHAnsi"/>
          <w:bCs/>
          <w:lang w:eastAsia="pl-PL"/>
        </w:rPr>
        <w:t>,</w:t>
      </w:r>
      <w:r w:rsidR="004F66B2" w:rsidRPr="004461EE">
        <w:rPr>
          <w:rFonts w:eastAsia="Times New Roman" w:cstheme="minorHAnsi"/>
          <w:bCs/>
          <w:lang w:eastAsia="pl-PL"/>
        </w:rPr>
        <w:t xml:space="preserve"> </w:t>
      </w:r>
      <w:r w:rsidR="00E61968" w:rsidRPr="004461EE">
        <w:rPr>
          <w:rFonts w:eastAsia="Times New Roman" w:cstheme="minorHAnsi"/>
          <w:bCs/>
          <w:lang w:eastAsia="pl-PL"/>
        </w:rPr>
        <w:t xml:space="preserve">należy złożyć do dnia </w:t>
      </w:r>
      <w:r w:rsidR="00AA0FE3" w:rsidRPr="004461EE">
        <w:rPr>
          <w:rFonts w:eastAsia="Times New Roman" w:cstheme="minorHAnsi"/>
          <w:b/>
          <w:bCs/>
          <w:lang w:eastAsia="pl-PL"/>
        </w:rPr>
        <w:t>16</w:t>
      </w:r>
      <w:r w:rsidR="00E41B53" w:rsidRPr="004461EE">
        <w:rPr>
          <w:rFonts w:eastAsia="Times New Roman" w:cstheme="minorHAnsi"/>
          <w:b/>
          <w:bCs/>
          <w:lang w:eastAsia="pl-PL"/>
        </w:rPr>
        <w:t>.0</w:t>
      </w:r>
      <w:r w:rsidR="00EC411F" w:rsidRPr="004461EE">
        <w:rPr>
          <w:rFonts w:eastAsia="Times New Roman" w:cstheme="minorHAnsi"/>
          <w:b/>
          <w:bCs/>
          <w:lang w:eastAsia="pl-PL"/>
        </w:rPr>
        <w:t>3</w:t>
      </w:r>
      <w:r w:rsidR="00E41B53" w:rsidRPr="004461EE">
        <w:rPr>
          <w:rFonts w:eastAsia="Times New Roman" w:cstheme="minorHAnsi"/>
          <w:b/>
          <w:bCs/>
          <w:lang w:eastAsia="pl-PL"/>
        </w:rPr>
        <w:t>.20</w:t>
      </w:r>
      <w:r w:rsidRPr="004461EE">
        <w:rPr>
          <w:rFonts w:eastAsia="Times New Roman" w:cstheme="minorHAnsi"/>
          <w:b/>
          <w:bCs/>
          <w:lang w:eastAsia="pl-PL"/>
        </w:rPr>
        <w:t>2</w:t>
      </w:r>
      <w:r w:rsidR="00EC411F" w:rsidRPr="004461EE">
        <w:rPr>
          <w:rFonts w:eastAsia="Times New Roman" w:cstheme="minorHAnsi"/>
          <w:b/>
          <w:bCs/>
          <w:lang w:eastAsia="pl-PL"/>
        </w:rPr>
        <w:t>6</w:t>
      </w:r>
      <w:r w:rsidR="00E41B53" w:rsidRPr="004461EE">
        <w:rPr>
          <w:rFonts w:eastAsia="Times New Roman" w:cstheme="minorHAnsi"/>
          <w:b/>
          <w:bCs/>
          <w:lang w:eastAsia="pl-PL"/>
        </w:rPr>
        <w:t xml:space="preserve"> r.</w:t>
      </w:r>
      <w:r w:rsidR="00E41B53" w:rsidRPr="004461EE">
        <w:rPr>
          <w:rFonts w:eastAsia="Times New Roman" w:cstheme="minorHAnsi"/>
          <w:bCs/>
          <w:lang w:eastAsia="pl-PL"/>
        </w:rPr>
        <w:t xml:space="preserve">, </w:t>
      </w:r>
      <w:r w:rsidR="00954E83" w:rsidRPr="004461EE">
        <w:rPr>
          <w:rFonts w:eastAsia="Times New Roman" w:cstheme="minorHAnsi"/>
          <w:bCs/>
          <w:lang w:eastAsia="pl-PL"/>
        </w:rPr>
        <w:t xml:space="preserve">do </w:t>
      </w:r>
      <w:r w:rsidR="0019709A" w:rsidRPr="004461EE">
        <w:rPr>
          <w:rFonts w:eastAsia="Times New Roman" w:cstheme="minorHAnsi"/>
          <w:b/>
          <w:bCs/>
          <w:lang w:eastAsia="pl-PL"/>
        </w:rPr>
        <w:t>godz</w:t>
      </w:r>
      <w:r w:rsidR="00602B3E" w:rsidRPr="004461EE">
        <w:rPr>
          <w:rFonts w:eastAsia="Times New Roman" w:cstheme="minorHAnsi"/>
          <w:b/>
          <w:bCs/>
          <w:lang w:eastAsia="pl-PL"/>
        </w:rPr>
        <w:t>.</w:t>
      </w:r>
      <w:r w:rsidR="00AF182A" w:rsidRPr="004461EE">
        <w:rPr>
          <w:rFonts w:eastAsia="Times New Roman" w:cstheme="minorHAnsi"/>
          <w:b/>
          <w:bCs/>
          <w:lang w:eastAsia="pl-PL"/>
        </w:rPr>
        <w:t xml:space="preserve"> </w:t>
      </w:r>
      <w:r w:rsidR="00E41B53" w:rsidRPr="004461EE">
        <w:rPr>
          <w:rFonts w:eastAsia="Times New Roman" w:cstheme="minorHAnsi"/>
          <w:b/>
          <w:bCs/>
          <w:lang w:eastAsia="pl-PL"/>
        </w:rPr>
        <w:t>1</w:t>
      </w:r>
      <w:r w:rsidR="00602B3E" w:rsidRPr="004461EE">
        <w:rPr>
          <w:rFonts w:eastAsia="Times New Roman" w:cstheme="minorHAnsi"/>
          <w:b/>
          <w:bCs/>
          <w:lang w:eastAsia="pl-PL"/>
        </w:rPr>
        <w:t>0</w:t>
      </w:r>
      <w:r w:rsidR="00E41B53" w:rsidRPr="004461EE">
        <w:rPr>
          <w:rFonts w:eastAsia="Times New Roman" w:cstheme="minorHAnsi"/>
          <w:b/>
          <w:bCs/>
          <w:lang w:eastAsia="pl-PL"/>
        </w:rPr>
        <w:t>:</w:t>
      </w:r>
      <w:r w:rsidR="00602B3E" w:rsidRPr="004461EE">
        <w:rPr>
          <w:rFonts w:eastAsia="Times New Roman" w:cstheme="minorHAnsi"/>
          <w:b/>
          <w:bCs/>
          <w:lang w:eastAsia="pl-PL"/>
        </w:rPr>
        <w:t>3</w:t>
      </w:r>
      <w:r w:rsidR="00E41B53" w:rsidRPr="004461EE">
        <w:rPr>
          <w:rFonts w:eastAsia="Times New Roman" w:cstheme="minorHAnsi"/>
          <w:b/>
          <w:bCs/>
          <w:lang w:eastAsia="pl-PL"/>
        </w:rPr>
        <w:t>0</w:t>
      </w:r>
      <w:r w:rsidR="00E41B53" w:rsidRPr="004461EE">
        <w:rPr>
          <w:rFonts w:eastAsia="Times New Roman" w:cstheme="minorHAnsi"/>
          <w:bCs/>
          <w:lang w:eastAsia="pl-PL"/>
        </w:rPr>
        <w:t xml:space="preserve"> </w:t>
      </w:r>
      <w:r w:rsidR="00455E0A" w:rsidRPr="004461EE">
        <w:rPr>
          <w:rFonts w:eastAsia="Times New Roman" w:cstheme="minorHAnsi"/>
          <w:bCs/>
          <w:lang w:eastAsia="pl-PL"/>
        </w:rPr>
        <w:t xml:space="preserve">za pomocą poczty elektronicznej na adres: </w:t>
      </w:r>
      <w:hyperlink r:id="rId10">
        <w:r w:rsidR="00455E0A" w:rsidRPr="004461EE">
          <w:rPr>
            <w:rStyle w:val="czeinternetowe"/>
            <w:rFonts w:eastAsia="Times New Roman" w:cstheme="minorHAnsi"/>
            <w:bCs/>
            <w:lang w:eastAsia="pl-PL"/>
          </w:rPr>
          <w:t>przetargi@muzeumgpe-chorzow.pl</w:t>
        </w:r>
      </w:hyperlink>
      <w:r w:rsidR="00455E0A" w:rsidRPr="004461EE">
        <w:rPr>
          <w:rStyle w:val="czeinternetowe"/>
          <w:rFonts w:eastAsia="Times New Roman" w:cstheme="minorHAnsi"/>
          <w:bCs/>
          <w:lang w:eastAsia="pl-PL"/>
        </w:rPr>
        <w:t>.</w:t>
      </w:r>
    </w:p>
    <w:p w14:paraId="7CE28D8C" w14:textId="2CA24A9F" w:rsidR="00455E0A" w:rsidRPr="004461EE" w:rsidRDefault="00D40486" w:rsidP="004461EE">
      <w:pPr>
        <w:pStyle w:val="Akapitzlist"/>
        <w:widowControl w:val="0"/>
        <w:spacing w:after="0" w:line="288" w:lineRule="auto"/>
        <w:ind w:left="0"/>
        <w:jc w:val="both"/>
        <w:rPr>
          <w:rFonts w:eastAsia="Times New Roman" w:cstheme="minorHAnsi"/>
          <w:bCs/>
          <w:lang w:eastAsia="pl-PL"/>
        </w:rPr>
      </w:pPr>
      <w:r w:rsidRPr="004461EE">
        <w:rPr>
          <w:rFonts w:eastAsia="Times New Roman" w:cstheme="minorHAnsi"/>
          <w:bCs/>
          <w:lang w:eastAsia="pl-PL"/>
        </w:rPr>
        <w:t xml:space="preserve">2. </w:t>
      </w:r>
      <w:r w:rsidR="00455E0A" w:rsidRPr="004461EE">
        <w:rPr>
          <w:rFonts w:eastAsia="Times New Roman" w:cstheme="minorHAnsi"/>
          <w:bCs/>
          <w:lang w:eastAsia="pl-PL"/>
        </w:rPr>
        <w:t>Oferty złożone po terminie nie będą podlegały ocenie.</w:t>
      </w:r>
    </w:p>
    <w:p w14:paraId="1A5D4034" w14:textId="77777777" w:rsidR="00455E0A" w:rsidRPr="004461EE" w:rsidRDefault="00455E0A" w:rsidP="004461EE">
      <w:pPr>
        <w:widowControl w:val="0"/>
        <w:spacing w:after="0" w:line="288" w:lineRule="auto"/>
        <w:jc w:val="both"/>
        <w:rPr>
          <w:rFonts w:eastAsia="Times New Roman" w:cstheme="minorHAnsi"/>
          <w:bCs/>
          <w:sz w:val="22"/>
          <w:u w:val="single"/>
          <w:lang w:eastAsia="pl-PL"/>
        </w:rPr>
      </w:pPr>
    </w:p>
    <w:p w14:paraId="0674C69D" w14:textId="3AB33171" w:rsidR="00455E0A" w:rsidRPr="004461EE" w:rsidRDefault="00D40486" w:rsidP="004461EE">
      <w:pPr>
        <w:pStyle w:val="Akapitzlist"/>
        <w:widowControl w:val="0"/>
        <w:spacing w:after="0" w:line="288" w:lineRule="auto"/>
        <w:ind w:left="0"/>
        <w:jc w:val="both"/>
        <w:rPr>
          <w:rFonts w:cstheme="minorHAnsi"/>
          <w:b/>
        </w:rPr>
      </w:pPr>
      <w:r w:rsidRPr="004461EE">
        <w:rPr>
          <w:rFonts w:cstheme="minorHAnsi"/>
          <w:b/>
        </w:rPr>
        <w:t xml:space="preserve">X. </w:t>
      </w:r>
      <w:r w:rsidR="00455E0A" w:rsidRPr="004461EE">
        <w:rPr>
          <w:rFonts w:cstheme="minorHAnsi"/>
          <w:b/>
        </w:rPr>
        <w:t>Wyjaśnienia treści zapytania ofertowego</w:t>
      </w:r>
    </w:p>
    <w:p w14:paraId="586CEAA6" w14:textId="7913910E" w:rsidR="00455E0A" w:rsidRPr="004461EE" w:rsidRDefault="00D40486" w:rsidP="004461EE">
      <w:pPr>
        <w:widowControl w:val="0"/>
        <w:tabs>
          <w:tab w:val="left" w:pos="426"/>
        </w:tabs>
        <w:spacing w:after="0" w:line="288" w:lineRule="auto"/>
        <w:jc w:val="both"/>
        <w:rPr>
          <w:rFonts w:eastAsia="Calibri" w:cstheme="minorHAnsi"/>
          <w:sz w:val="22"/>
        </w:rPr>
      </w:pPr>
      <w:r w:rsidRPr="004461EE">
        <w:rPr>
          <w:rFonts w:eastAsia="Calibri" w:cstheme="minorHAnsi"/>
          <w:sz w:val="22"/>
        </w:rPr>
        <w:t xml:space="preserve">1. </w:t>
      </w:r>
      <w:r w:rsidR="00455E0A" w:rsidRPr="004461EE">
        <w:rPr>
          <w:rFonts w:eastAsia="Calibri" w:cstheme="minorHAnsi"/>
          <w:sz w:val="22"/>
        </w:rPr>
        <w:t>Wykonawca może zwrócić się do Zamawiającego o wyjaśnienie treści zapytania,</w:t>
      </w:r>
      <w:r w:rsidR="00455E0A" w:rsidRPr="004461EE">
        <w:rPr>
          <w:rFonts w:eastAsia="Calibri" w:cstheme="minorHAnsi"/>
          <w:sz w:val="22"/>
        </w:rPr>
        <w:br/>
        <w:t>a Zamawiający może udzielić wyjaśnień albo pozostawić wniosek bez rozpoznania.</w:t>
      </w:r>
    </w:p>
    <w:p w14:paraId="6572D9BD" w14:textId="7EB0D173" w:rsidR="00455E0A" w:rsidRPr="004461EE" w:rsidRDefault="00D40486" w:rsidP="004461EE">
      <w:pPr>
        <w:widowControl w:val="0"/>
        <w:tabs>
          <w:tab w:val="left" w:pos="426"/>
        </w:tabs>
        <w:spacing w:after="0" w:line="288" w:lineRule="auto"/>
        <w:jc w:val="both"/>
        <w:rPr>
          <w:rFonts w:eastAsia="Calibri" w:cstheme="minorHAnsi"/>
          <w:sz w:val="22"/>
        </w:rPr>
      </w:pPr>
      <w:r w:rsidRPr="004461EE">
        <w:rPr>
          <w:rFonts w:eastAsia="Calibri" w:cstheme="minorHAnsi"/>
          <w:sz w:val="22"/>
        </w:rPr>
        <w:lastRenderedPageBreak/>
        <w:t xml:space="preserve">2. </w:t>
      </w:r>
      <w:r w:rsidR="00455E0A" w:rsidRPr="004461EE">
        <w:rPr>
          <w:rFonts w:eastAsia="Calibri" w:cstheme="minorHAnsi"/>
          <w:sz w:val="22"/>
        </w:rPr>
        <w:t>Zamawiający zamieszcza na stronie internetowej treść zapytań i udzielone wyjaśnienia bez ujawniania źródła zapytania.</w:t>
      </w:r>
    </w:p>
    <w:p w14:paraId="02181609" w14:textId="633680C2" w:rsidR="00455E0A" w:rsidRPr="004461EE" w:rsidRDefault="00D40486" w:rsidP="004461EE">
      <w:pPr>
        <w:widowControl w:val="0"/>
        <w:tabs>
          <w:tab w:val="left" w:pos="426"/>
        </w:tabs>
        <w:spacing w:after="0" w:line="288" w:lineRule="auto"/>
        <w:jc w:val="both"/>
        <w:rPr>
          <w:rFonts w:eastAsia="Calibri" w:cstheme="minorHAnsi"/>
          <w:sz w:val="22"/>
        </w:rPr>
      </w:pPr>
      <w:r w:rsidRPr="004461EE">
        <w:rPr>
          <w:rFonts w:eastAsia="Calibri" w:cstheme="minorHAnsi"/>
          <w:sz w:val="22"/>
        </w:rPr>
        <w:t xml:space="preserve">3. </w:t>
      </w:r>
      <w:r w:rsidR="00455E0A" w:rsidRPr="004461EE">
        <w:rPr>
          <w:rFonts w:eastAsia="Calibri" w:cstheme="minorHAnsi"/>
          <w:sz w:val="22"/>
        </w:rPr>
        <w:t>Zamawiający nie udziela żadnych ustnych i telefonicznych informacji, wyjaśnień czy odpowiedzi na zapytania w kwestiach mających wpł</w:t>
      </w:r>
      <w:r w:rsidR="00726364" w:rsidRPr="004461EE">
        <w:rPr>
          <w:rFonts w:eastAsia="Calibri" w:cstheme="minorHAnsi"/>
          <w:sz w:val="22"/>
        </w:rPr>
        <w:t xml:space="preserve">yw na zachowanie przejrzystości </w:t>
      </w:r>
      <w:r w:rsidRPr="004461EE">
        <w:rPr>
          <w:rFonts w:eastAsia="Calibri" w:cstheme="minorHAnsi"/>
          <w:sz w:val="22"/>
        </w:rPr>
        <w:br/>
      </w:r>
      <w:r w:rsidR="00455E0A" w:rsidRPr="004461EE">
        <w:rPr>
          <w:rFonts w:eastAsia="Calibri" w:cstheme="minorHAnsi"/>
          <w:sz w:val="22"/>
        </w:rPr>
        <w:t>i konkurencyjności postępowania.</w:t>
      </w:r>
    </w:p>
    <w:p w14:paraId="7111F9BC" w14:textId="5691BAFB" w:rsidR="00455E0A" w:rsidRPr="004461EE" w:rsidRDefault="00D40486" w:rsidP="004461EE">
      <w:pPr>
        <w:widowControl w:val="0"/>
        <w:tabs>
          <w:tab w:val="left" w:pos="426"/>
        </w:tabs>
        <w:spacing w:after="0" w:line="288" w:lineRule="auto"/>
        <w:jc w:val="both"/>
        <w:rPr>
          <w:rFonts w:eastAsia="Calibri" w:cstheme="minorHAnsi"/>
          <w:sz w:val="22"/>
        </w:rPr>
      </w:pPr>
      <w:r w:rsidRPr="004461EE">
        <w:rPr>
          <w:rFonts w:eastAsia="Calibri" w:cstheme="minorHAnsi"/>
          <w:sz w:val="22"/>
        </w:rPr>
        <w:t xml:space="preserve">4. </w:t>
      </w:r>
      <w:r w:rsidR="00455E0A" w:rsidRPr="004461EE">
        <w:rPr>
          <w:rFonts w:eastAsia="Calibri" w:cstheme="minorHAnsi"/>
          <w:sz w:val="22"/>
        </w:rPr>
        <w:t>Osoby uprawnione do kontaktów z Wykonawcami:</w:t>
      </w:r>
    </w:p>
    <w:p w14:paraId="5BD953F5" w14:textId="3234A13A" w:rsidR="00D40486" w:rsidRPr="004461EE" w:rsidRDefault="00D52649" w:rsidP="004461EE">
      <w:pPr>
        <w:widowControl w:val="0"/>
        <w:tabs>
          <w:tab w:val="left" w:pos="426"/>
        </w:tabs>
        <w:spacing w:after="0" w:line="288" w:lineRule="auto"/>
        <w:jc w:val="both"/>
        <w:rPr>
          <w:rFonts w:eastAsia="Calibri" w:cstheme="minorHAnsi"/>
          <w:sz w:val="22"/>
        </w:rPr>
      </w:pPr>
      <w:r w:rsidRPr="004461EE">
        <w:rPr>
          <w:rFonts w:eastAsia="Calibri" w:cstheme="minorHAnsi"/>
          <w:sz w:val="22"/>
        </w:rPr>
        <w:t xml:space="preserve">Grzegorz Teneta, </w:t>
      </w:r>
      <w:r w:rsidR="00D40486" w:rsidRPr="004461EE">
        <w:rPr>
          <w:rFonts w:eastAsia="Calibri" w:cstheme="minorHAnsi"/>
          <w:sz w:val="22"/>
        </w:rPr>
        <w:t xml:space="preserve">tel. 32 2410718 w.210, e-mail: </w:t>
      </w:r>
      <w:hyperlink r:id="rId11" w:history="1">
        <w:r w:rsidR="00D40486" w:rsidRPr="004461EE">
          <w:rPr>
            <w:rStyle w:val="Hipercze"/>
            <w:rFonts w:eastAsia="Calibri" w:cstheme="minorHAnsi"/>
            <w:sz w:val="22"/>
          </w:rPr>
          <w:t>przetargi@muzeumgpe-chorzow.pl</w:t>
        </w:r>
      </w:hyperlink>
      <w:r w:rsidR="00D40486" w:rsidRPr="004461EE">
        <w:rPr>
          <w:rFonts w:eastAsia="Calibri" w:cstheme="minorHAnsi"/>
          <w:sz w:val="22"/>
        </w:rPr>
        <w:t xml:space="preserve"> </w:t>
      </w:r>
    </w:p>
    <w:p w14:paraId="3B76B90B" w14:textId="77777777" w:rsidR="00D40486" w:rsidRPr="004461EE" w:rsidRDefault="00D40486" w:rsidP="004461EE">
      <w:pPr>
        <w:widowControl w:val="0"/>
        <w:tabs>
          <w:tab w:val="left" w:pos="426"/>
        </w:tabs>
        <w:spacing w:after="0" w:line="288" w:lineRule="auto"/>
        <w:jc w:val="both"/>
        <w:rPr>
          <w:rFonts w:eastAsia="Calibri" w:cstheme="minorHAnsi"/>
          <w:sz w:val="22"/>
        </w:rPr>
      </w:pPr>
    </w:p>
    <w:p w14:paraId="5CC96C85" w14:textId="077C9EA9" w:rsidR="00455E0A" w:rsidRPr="004461EE" w:rsidRDefault="00D40486" w:rsidP="004461EE">
      <w:pPr>
        <w:pStyle w:val="Akapitzlist"/>
        <w:widowControl w:val="0"/>
        <w:spacing w:after="0" w:line="288" w:lineRule="auto"/>
        <w:ind w:left="0"/>
        <w:jc w:val="both"/>
        <w:rPr>
          <w:rFonts w:eastAsia="Times New Roman" w:cstheme="minorHAnsi"/>
          <w:b/>
          <w:bCs/>
          <w:lang w:eastAsia="pl-PL"/>
        </w:rPr>
      </w:pPr>
      <w:r w:rsidRPr="004461EE">
        <w:rPr>
          <w:rFonts w:eastAsia="Times New Roman" w:cstheme="minorHAnsi"/>
          <w:b/>
          <w:bCs/>
          <w:lang w:eastAsia="pl-PL"/>
        </w:rPr>
        <w:t xml:space="preserve">XI. </w:t>
      </w:r>
      <w:r w:rsidR="00455E0A" w:rsidRPr="004461EE">
        <w:rPr>
          <w:rFonts w:eastAsia="Times New Roman" w:cstheme="minorHAnsi"/>
          <w:b/>
          <w:bCs/>
          <w:lang w:eastAsia="pl-PL"/>
        </w:rPr>
        <w:t>Załączniki</w:t>
      </w:r>
    </w:p>
    <w:p w14:paraId="79C91EF4" w14:textId="77777777" w:rsidR="00455E0A" w:rsidRPr="004461EE" w:rsidRDefault="00455E0A" w:rsidP="004461EE">
      <w:pPr>
        <w:widowControl w:val="0"/>
        <w:spacing w:after="0" w:line="288" w:lineRule="auto"/>
        <w:jc w:val="both"/>
        <w:rPr>
          <w:rFonts w:cstheme="minorHAnsi"/>
          <w:bCs/>
          <w:color w:val="000000"/>
          <w:sz w:val="22"/>
        </w:rPr>
      </w:pPr>
      <w:r w:rsidRPr="004461EE">
        <w:rPr>
          <w:rFonts w:cstheme="minorHAnsi"/>
          <w:bCs/>
          <w:color w:val="000000"/>
          <w:sz w:val="22"/>
        </w:rPr>
        <w:t>Załącznik nr 1 – Formularz ofertowy,</w:t>
      </w:r>
    </w:p>
    <w:p w14:paraId="53E7CADA" w14:textId="7B14B005" w:rsidR="00455E0A" w:rsidRPr="004461EE" w:rsidRDefault="00455E0A" w:rsidP="004461EE">
      <w:pPr>
        <w:widowControl w:val="0"/>
        <w:spacing w:after="0" w:line="288" w:lineRule="auto"/>
        <w:jc w:val="both"/>
        <w:rPr>
          <w:rFonts w:eastAsia="Times New Roman" w:cstheme="minorHAnsi"/>
          <w:sz w:val="22"/>
          <w:lang w:eastAsia="pl-PL"/>
        </w:rPr>
      </w:pPr>
      <w:r w:rsidRPr="004461EE">
        <w:rPr>
          <w:rFonts w:cstheme="minorHAnsi"/>
          <w:bCs/>
          <w:color w:val="000000"/>
          <w:sz w:val="22"/>
        </w:rPr>
        <w:t xml:space="preserve">Załącznik nr </w:t>
      </w:r>
      <w:r w:rsidR="009B05F5" w:rsidRPr="004461EE">
        <w:rPr>
          <w:rFonts w:cstheme="minorHAnsi"/>
          <w:bCs/>
          <w:color w:val="000000"/>
          <w:sz w:val="22"/>
        </w:rPr>
        <w:t>2</w:t>
      </w:r>
      <w:r w:rsidRPr="004461EE">
        <w:rPr>
          <w:rFonts w:cstheme="minorHAnsi"/>
          <w:bCs/>
          <w:color w:val="000000"/>
          <w:sz w:val="22"/>
        </w:rPr>
        <w:t xml:space="preserve"> – Informa</w:t>
      </w:r>
      <w:r w:rsidR="00B23088" w:rsidRPr="004461EE">
        <w:rPr>
          <w:rFonts w:cstheme="minorHAnsi"/>
          <w:bCs/>
          <w:color w:val="000000"/>
          <w:sz w:val="22"/>
        </w:rPr>
        <w:t>cja o ochronie danych osobowych</w:t>
      </w:r>
      <w:r w:rsidR="00AF182A" w:rsidRPr="004461EE">
        <w:rPr>
          <w:rFonts w:cstheme="minorHAnsi"/>
          <w:bCs/>
          <w:color w:val="000000"/>
          <w:sz w:val="22"/>
        </w:rPr>
        <w:t>.</w:t>
      </w:r>
    </w:p>
    <w:p w14:paraId="7E5DF57E" w14:textId="77777777" w:rsidR="00455E0A" w:rsidRPr="004461EE" w:rsidRDefault="00455E0A" w:rsidP="004461EE">
      <w:pPr>
        <w:widowControl w:val="0"/>
        <w:spacing w:after="0" w:line="288" w:lineRule="auto"/>
        <w:jc w:val="both"/>
        <w:rPr>
          <w:rFonts w:eastAsia="Times New Roman" w:cstheme="minorHAnsi"/>
          <w:sz w:val="22"/>
          <w:lang w:eastAsia="pl-PL"/>
        </w:rPr>
      </w:pPr>
    </w:p>
    <w:p w14:paraId="759FDCFB" w14:textId="77777777" w:rsidR="00455E0A" w:rsidRPr="004461EE" w:rsidRDefault="00455E0A" w:rsidP="004461EE">
      <w:pPr>
        <w:widowControl w:val="0"/>
        <w:spacing w:after="0" w:line="288" w:lineRule="auto"/>
        <w:jc w:val="both"/>
        <w:rPr>
          <w:rFonts w:eastAsia="Times New Roman" w:cstheme="minorHAnsi"/>
          <w:sz w:val="22"/>
          <w:lang w:eastAsia="pl-PL"/>
        </w:rPr>
      </w:pPr>
    </w:p>
    <w:p w14:paraId="66F080DD" w14:textId="0D2553FF" w:rsidR="00F96F69" w:rsidRPr="004461EE" w:rsidRDefault="00F96F69" w:rsidP="004461EE">
      <w:pPr>
        <w:widowControl w:val="0"/>
        <w:spacing w:after="0" w:line="288" w:lineRule="auto"/>
        <w:ind w:left="4956" w:firstLine="708"/>
        <w:jc w:val="both"/>
        <w:rPr>
          <w:rFonts w:eastAsia="Times New Roman" w:cstheme="minorHAnsi"/>
          <w:sz w:val="22"/>
          <w:lang w:eastAsia="pl-PL"/>
        </w:rPr>
      </w:pPr>
      <w:r w:rsidRPr="004461EE">
        <w:rPr>
          <w:rFonts w:eastAsia="Times New Roman" w:cstheme="minorHAnsi"/>
          <w:sz w:val="22"/>
          <w:lang w:eastAsia="pl-PL"/>
        </w:rPr>
        <w:t xml:space="preserve">Kierownik Działu Nauki </w:t>
      </w:r>
    </w:p>
    <w:p w14:paraId="6C140C51" w14:textId="77777777" w:rsidR="00B23088" w:rsidRPr="004461EE" w:rsidRDefault="00B23088" w:rsidP="004461EE">
      <w:pPr>
        <w:widowControl w:val="0"/>
        <w:spacing w:after="0" w:line="288" w:lineRule="auto"/>
        <w:ind w:left="4956" w:firstLine="708"/>
        <w:jc w:val="both"/>
        <w:rPr>
          <w:rFonts w:eastAsia="Times New Roman" w:cstheme="minorHAnsi"/>
          <w:sz w:val="22"/>
          <w:lang w:eastAsia="pl-PL"/>
        </w:rPr>
      </w:pPr>
    </w:p>
    <w:p w14:paraId="56FAAD3F" w14:textId="70D8CFFF" w:rsidR="00C00C35" w:rsidRPr="004461EE" w:rsidRDefault="00B23088" w:rsidP="004461EE">
      <w:pPr>
        <w:widowControl w:val="0"/>
        <w:spacing w:after="0" w:line="288" w:lineRule="auto"/>
        <w:ind w:left="4956" w:firstLine="708"/>
        <w:jc w:val="both"/>
        <w:rPr>
          <w:rFonts w:cstheme="minorHAnsi"/>
          <w:sz w:val="22"/>
        </w:rPr>
      </w:pPr>
      <w:r w:rsidRPr="004461EE">
        <w:rPr>
          <w:rFonts w:eastAsia="Times New Roman" w:cstheme="minorHAnsi"/>
          <w:sz w:val="22"/>
          <w:lang w:eastAsia="pl-PL"/>
        </w:rPr>
        <w:t xml:space="preserve"> </w:t>
      </w:r>
      <w:r w:rsidR="00F96F69" w:rsidRPr="004461EE">
        <w:rPr>
          <w:rFonts w:eastAsia="Times New Roman" w:cstheme="minorHAnsi"/>
          <w:sz w:val="22"/>
          <w:lang w:eastAsia="pl-PL"/>
        </w:rPr>
        <w:t>/-/ Lech Krzyżanowski</w:t>
      </w:r>
    </w:p>
    <w:sectPr w:rsidR="00C00C35" w:rsidRPr="004461EE" w:rsidSect="002107D7">
      <w:headerReference w:type="default" r:id="rId12"/>
      <w:footerReference w:type="default" r:id="rId13"/>
      <w:headerReference w:type="first" r:id="rId14"/>
      <w:pgSz w:w="11906" w:h="16838"/>
      <w:pgMar w:top="2552" w:right="1134" w:bottom="2268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18731" w14:textId="77777777" w:rsidR="004915EE" w:rsidRDefault="004915EE" w:rsidP="00D95329">
      <w:pPr>
        <w:spacing w:after="0" w:line="240" w:lineRule="auto"/>
      </w:pPr>
      <w:r>
        <w:separator/>
      </w:r>
    </w:p>
  </w:endnote>
  <w:endnote w:type="continuationSeparator" w:id="0">
    <w:p w14:paraId="5806D1F4" w14:textId="77777777" w:rsidR="004915EE" w:rsidRDefault="004915EE" w:rsidP="00D95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C39B" w14:textId="77777777" w:rsidR="002107D7" w:rsidRDefault="003A5B1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1574158" wp14:editId="3B72C3CE">
              <wp:simplePos x="0" y="0"/>
              <wp:positionH relativeFrom="leftMargin">
                <wp:posOffset>720090</wp:posOffset>
              </wp:positionH>
              <wp:positionV relativeFrom="page">
                <wp:posOffset>9613265</wp:posOffset>
              </wp:positionV>
              <wp:extent cx="720000" cy="252000"/>
              <wp:effectExtent l="0" t="0" r="4445" b="0"/>
              <wp:wrapNone/>
              <wp:docPr id="11" name="Pole tekstow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25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4347E6" w14:textId="77777777" w:rsidR="003A5B14" w:rsidRDefault="003A5B14" w:rsidP="003A5B14">
                          <w:pPr>
                            <w:jc w:val="right"/>
                          </w:pPr>
                          <w:r>
                            <w:t xml:space="preserve">Strona | 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AA0FE3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574158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6" type="#_x0000_t202" style="position:absolute;margin-left:56.7pt;margin-top:756.95pt;width:56.7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" fillcolor="white [3201]" stroked="f" strokeweight=".5pt">
              <v:textbox inset="0,0,0,0">
                <w:txbxContent>
                  <w:p w14:paraId="1B4347E6" w14:textId="77777777" w:rsidR="003A5B14" w:rsidRDefault="003A5B14" w:rsidP="003A5B14">
                    <w:pPr>
                      <w:jc w:val="right"/>
                    </w:pPr>
                    <w:r>
                      <w:t xml:space="preserve">Strona |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AA0FE3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F7FBC" w14:textId="77777777" w:rsidR="004915EE" w:rsidRDefault="004915EE" w:rsidP="00D95329">
      <w:pPr>
        <w:spacing w:after="0" w:line="240" w:lineRule="auto"/>
      </w:pPr>
      <w:r>
        <w:separator/>
      </w:r>
    </w:p>
  </w:footnote>
  <w:footnote w:type="continuationSeparator" w:id="0">
    <w:p w14:paraId="0DEDCF2F" w14:textId="77777777" w:rsidR="004915EE" w:rsidRDefault="004915EE" w:rsidP="00D95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5F8E" w14:textId="77777777" w:rsidR="00D95329" w:rsidRDefault="004915EE">
    <w:pPr>
      <w:pStyle w:val="Nagwek"/>
    </w:pPr>
    <w:sdt>
      <w:sdtPr>
        <w:id w:val="-1444139187"/>
        <w:docPartObj>
          <w:docPartGallery w:val="Page Numbers (Margins)"/>
          <w:docPartUnique/>
        </w:docPartObj>
      </w:sdtPr>
      <w:sdtEndPr/>
      <w:sdtContent/>
    </w:sdt>
    <w:r w:rsidR="00D95329">
      <w:rPr>
        <w:noProof/>
        <w:lang w:eastAsia="pl-PL"/>
      </w:rPr>
      <w:drawing>
        <wp:anchor distT="0" distB="0" distL="114300" distR="114300" simplePos="0" relativeHeight="251658240" behindDoc="0" locked="1" layoutInCell="1" allowOverlap="1" wp14:anchorId="3E1B6D0C" wp14:editId="3D333A7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8000" cy="10720800"/>
          <wp:effectExtent l="0" t="0" r="4445" b="444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07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0EED7" w14:textId="77777777" w:rsidR="002107D7" w:rsidRDefault="002107D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1" layoutInCell="1" allowOverlap="1" wp14:anchorId="3CCE92F9" wp14:editId="5BE92BD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699200"/>
          <wp:effectExtent l="0" t="0" r="0" b="6985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050"/>
    <w:multiLevelType w:val="hybridMultilevel"/>
    <w:tmpl w:val="CC382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4493C"/>
    <w:multiLevelType w:val="multilevel"/>
    <w:tmpl w:val="B2EA2E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8491B"/>
    <w:multiLevelType w:val="hybridMultilevel"/>
    <w:tmpl w:val="4FF876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14BF4"/>
    <w:multiLevelType w:val="multilevel"/>
    <w:tmpl w:val="B2EA2E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72E47"/>
    <w:multiLevelType w:val="multilevel"/>
    <w:tmpl w:val="168C47E8"/>
    <w:lvl w:ilvl="0">
      <w:start w:val="1"/>
      <w:numFmt w:val="decimal"/>
      <w:lvlText w:val="%1."/>
      <w:lvlJc w:val="left"/>
      <w:pPr>
        <w:ind w:left="1440" w:hanging="360"/>
      </w:pPr>
      <w:rPr>
        <w:rFonts w:ascii="Arial" w:hAnsi="Arial"/>
        <w:b/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E82F4D"/>
    <w:multiLevelType w:val="hybridMultilevel"/>
    <w:tmpl w:val="11FA0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1D32"/>
    <w:multiLevelType w:val="multilevel"/>
    <w:tmpl w:val="911E97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D40620"/>
    <w:multiLevelType w:val="hybridMultilevel"/>
    <w:tmpl w:val="7136C3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0F5D97"/>
    <w:multiLevelType w:val="hybridMultilevel"/>
    <w:tmpl w:val="4F5E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41D6C"/>
    <w:multiLevelType w:val="multilevel"/>
    <w:tmpl w:val="FA2E4D5E"/>
    <w:lvl w:ilvl="0">
      <w:start w:val="1"/>
      <w:numFmt w:val="upperRoman"/>
      <w:lvlText w:val="%1."/>
      <w:lvlJc w:val="right"/>
      <w:pPr>
        <w:ind w:left="720" w:hanging="360"/>
      </w:pPr>
      <w:rPr>
        <w:rFonts w:ascii="Arial" w:hAnsi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F06F0"/>
    <w:multiLevelType w:val="hybridMultilevel"/>
    <w:tmpl w:val="97DAE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9691A"/>
    <w:multiLevelType w:val="hybridMultilevel"/>
    <w:tmpl w:val="FA866A56"/>
    <w:lvl w:ilvl="0" w:tplc="A8C2BB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E20A0"/>
    <w:multiLevelType w:val="multilevel"/>
    <w:tmpl w:val="BE5EAD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A2007"/>
    <w:multiLevelType w:val="multilevel"/>
    <w:tmpl w:val="DB0A8C8A"/>
    <w:lvl w:ilvl="0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2F0482"/>
    <w:multiLevelType w:val="hybridMultilevel"/>
    <w:tmpl w:val="10BE8C36"/>
    <w:lvl w:ilvl="0" w:tplc="853A72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055530">
    <w:abstractNumId w:val="11"/>
  </w:num>
  <w:num w:numId="2" w16cid:durableId="916284832">
    <w:abstractNumId w:val="4"/>
  </w:num>
  <w:num w:numId="3" w16cid:durableId="731999351">
    <w:abstractNumId w:val="13"/>
  </w:num>
  <w:num w:numId="4" w16cid:durableId="2097170274">
    <w:abstractNumId w:val="1"/>
  </w:num>
  <w:num w:numId="5" w16cid:durableId="707340580">
    <w:abstractNumId w:val="9"/>
  </w:num>
  <w:num w:numId="6" w16cid:durableId="1393962585">
    <w:abstractNumId w:val="6"/>
  </w:num>
  <w:num w:numId="7" w16cid:durableId="2051227243">
    <w:abstractNumId w:val="12"/>
  </w:num>
  <w:num w:numId="8" w16cid:durableId="1567699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5684554">
    <w:abstractNumId w:val="2"/>
  </w:num>
  <w:num w:numId="10" w16cid:durableId="1947031413">
    <w:abstractNumId w:val="3"/>
  </w:num>
  <w:num w:numId="11" w16cid:durableId="6257406">
    <w:abstractNumId w:val="0"/>
  </w:num>
  <w:num w:numId="12" w16cid:durableId="1082679303">
    <w:abstractNumId w:val="10"/>
  </w:num>
  <w:num w:numId="13" w16cid:durableId="1820994747">
    <w:abstractNumId w:val="8"/>
  </w:num>
  <w:num w:numId="14" w16cid:durableId="324865777">
    <w:abstractNumId w:val="14"/>
  </w:num>
  <w:num w:numId="15" w16cid:durableId="193227511">
    <w:abstractNumId w:val="7"/>
  </w:num>
  <w:num w:numId="16" w16cid:durableId="938756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59"/>
    <w:rsid w:val="00006A55"/>
    <w:rsid w:val="00010B02"/>
    <w:rsid w:val="00010B15"/>
    <w:rsid w:val="00013159"/>
    <w:rsid w:val="00026200"/>
    <w:rsid w:val="00033171"/>
    <w:rsid w:val="00045DE3"/>
    <w:rsid w:val="00060889"/>
    <w:rsid w:val="0006250D"/>
    <w:rsid w:val="000705ED"/>
    <w:rsid w:val="000872E7"/>
    <w:rsid w:val="00090B83"/>
    <w:rsid w:val="00093799"/>
    <w:rsid w:val="000B19C7"/>
    <w:rsid w:val="000B2119"/>
    <w:rsid w:val="000C4725"/>
    <w:rsid w:val="000D2DAE"/>
    <w:rsid w:val="000F384D"/>
    <w:rsid w:val="001036BE"/>
    <w:rsid w:val="0010716B"/>
    <w:rsid w:val="001254E6"/>
    <w:rsid w:val="00133E3A"/>
    <w:rsid w:val="00155B60"/>
    <w:rsid w:val="00163136"/>
    <w:rsid w:val="00163837"/>
    <w:rsid w:val="001645A6"/>
    <w:rsid w:val="0016679A"/>
    <w:rsid w:val="00171B65"/>
    <w:rsid w:val="00172A44"/>
    <w:rsid w:val="00172E0E"/>
    <w:rsid w:val="00195078"/>
    <w:rsid w:val="00195766"/>
    <w:rsid w:val="0019709A"/>
    <w:rsid w:val="00197CE7"/>
    <w:rsid w:val="001B4AD1"/>
    <w:rsid w:val="001C1B4E"/>
    <w:rsid w:val="001F2F84"/>
    <w:rsid w:val="002107D7"/>
    <w:rsid w:val="00226753"/>
    <w:rsid w:val="00234C0C"/>
    <w:rsid w:val="00241DD6"/>
    <w:rsid w:val="00256B5A"/>
    <w:rsid w:val="00261536"/>
    <w:rsid w:val="00265F5E"/>
    <w:rsid w:val="00267650"/>
    <w:rsid w:val="00272016"/>
    <w:rsid w:val="00273905"/>
    <w:rsid w:val="00276737"/>
    <w:rsid w:val="00276B17"/>
    <w:rsid w:val="00291F03"/>
    <w:rsid w:val="00294BEE"/>
    <w:rsid w:val="002B16DA"/>
    <w:rsid w:val="002B1C3D"/>
    <w:rsid w:val="002B501D"/>
    <w:rsid w:val="002B5A90"/>
    <w:rsid w:val="002C4310"/>
    <w:rsid w:val="002C4B09"/>
    <w:rsid w:val="002C55D4"/>
    <w:rsid w:val="002D1643"/>
    <w:rsid w:val="002E57C2"/>
    <w:rsid w:val="002F1979"/>
    <w:rsid w:val="002F6320"/>
    <w:rsid w:val="002F7D28"/>
    <w:rsid w:val="00315122"/>
    <w:rsid w:val="003168D5"/>
    <w:rsid w:val="0032000A"/>
    <w:rsid w:val="00323D2C"/>
    <w:rsid w:val="0032537F"/>
    <w:rsid w:val="00336BF4"/>
    <w:rsid w:val="00340865"/>
    <w:rsid w:val="00340F5C"/>
    <w:rsid w:val="003615D6"/>
    <w:rsid w:val="00371A34"/>
    <w:rsid w:val="00374743"/>
    <w:rsid w:val="003754FC"/>
    <w:rsid w:val="003860DF"/>
    <w:rsid w:val="0038734D"/>
    <w:rsid w:val="003A5B14"/>
    <w:rsid w:val="003B03C9"/>
    <w:rsid w:val="003E126E"/>
    <w:rsid w:val="00410C5A"/>
    <w:rsid w:val="004276E4"/>
    <w:rsid w:val="00430938"/>
    <w:rsid w:val="00431009"/>
    <w:rsid w:val="00433E37"/>
    <w:rsid w:val="00440CA5"/>
    <w:rsid w:val="00441528"/>
    <w:rsid w:val="00442B58"/>
    <w:rsid w:val="00443E33"/>
    <w:rsid w:val="004461EE"/>
    <w:rsid w:val="004549FE"/>
    <w:rsid w:val="00455E0A"/>
    <w:rsid w:val="0046620C"/>
    <w:rsid w:val="004756F8"/>
    <w:rsid w:val="004772A3"/>
    <w:rsid w:val="0049031D"/>
    <w:rsid w:val="004915EE"/>
    <w:rsid w:val="00494223"/>
    <w:rsid w:val="004977C3"/>
    <w:rsid w:val="004A3C05"/>
    <w:rsid w:val="004B4927"/>
    <w:rsid w:val="004C3D98"/>
    <w:rsid w:val="004C5B37"/>
    <w:rsid w:val="004C5D51"/>
    <w:rsid w:val="004D40C8"/>
    <w:rsid w:val="004D5871"/>
    <w:rsid w:val="004E5DC2"/>
    <w:rsid w:val="004E7C49"/>
    <w:rsid w:val="004F5D7B"/>
    <w:rsid w:val="004F66B2"/>
    <w:rsid w:val="00500180"/>
    <w:rsid w:val="005136D0"/>
    <w:rsid w:val="00521FAC"/>
    <w:rsid w:val="00522C5B"/>
    <w:rsid w:val="00533ED8"/>
    <w:rsid w:val="00551EDB"/>
    <w:rsid w:val="005523F4"/>
    <w:rsid w:val="005551F1"/>
    <w:rsid w:val="005568AC"/>
    <w:rsid w:val="00562FD8"/>
    <w:rsid w:val="005660E7"/>
    <w:rsid w:val="00577381"/>
    <w:rsid w:val="00582429"/>
    <w:rsid w:val="00585DEC"/>
    <w:rsid w:val="005B48C6"/>
    <w:rsid w:val="005C23AE"/>
    <w:rsid w:val="005D70DD"/>
    <w:rsid w:val="005E0B7D"/>
    <w:rsid w:val="005E481E"/>
    <w:rsid w:val="005F03AE"/>
    <w:rsid w:val="005F52F1"/>
    <w:rsid w:val="00602B3E"/>
    <w:rsid w:val="00605C89"/>
    <w:rsid w:val="00611D1C"/>
    <w:rsid w:val="00616C12"/>
    <w:rsid w:val="006206B0"/>
    <w:rsid w:val="006238B5"/>
    <w:rsid w:val="00627697"/>
    <w:rsid w:val="006344EE"/>
    <w:rsid w:val="00640379"/>
    <w:rsid w:val="00654A2C"/>
    <w:rsid w:val="006635BD"/>
    <w:rsid w:val="00664397"/>
    <w:rsid w:val="0066561D"/>
    <w:rsid w:val="0067188F"/>
    <w:rsid w:val="00675ECA"/>
    <w:rsid w:val="006A24B6"/>
    <w:rsid w:val="006C0AEA"/>
    <w:rsid w:val="006D32F1"/>
    <w:rsid w:val="006D6649"/>
    <w:rsid w:val="006E1FCC"/>
    <w:rsid w:val="006E6EAF"/>
    <w:rsid w:val="006E7381"/>
    <w:rsid w:val="006F36DC"/>
    <w:rsid w:val="006F46AC"/>
    <w:rsid w:val="006F5C94"/>
    <w:rsid w:val="007255DB"/>
    <w:rsid w:val="00726364"/>
    <w:rsid w:val="00730D72"/>
    <w:rsid w:val="007313BE"/>
    <w:rsid w:val="007461AD"/>
    <w:rsid w:val="00747921"/>
    <w:rsid w:val="007526BF"/>
    <w:rsid w:val="007649BF"/>
    <w:rsid w:val="00767ED6"/>
    <w:rsid w:val="007779EE"/>
    <w:rsid w:val="0078419C"/>
    <w:rsid w:val="00785213"/>
    <w:rsid w:val="00796195"/>
    <w:rsid w:val="00796F56"/>
    <w:rsid w:val="007A1375"/>
    <w:rsid w:val="007A7323"/>
    <w:rsid w:val="007C54B0"/>
    <w:rsid w:val="007D5F7B"/>
    <w:rsid w:val="007D6BE3"/>
    <w:rsid w:val="007D7F11"/>
    <w:rsid w:val="007E2170"/>
    <w:rsid w:val="007E2DEA"/>
    <w:rsid w:val="007E6AEE"/>
    <w:rsid w:val="007F7CF9"/>
    <w:rsid w:val="00800CB4"/>
    <w:rsid w:val="008304EC"/>
    <w:rsid w:val="008376D2"/>
    <w:rsid w:val="0085617B"/>
    <w:rsid w:val="00861659"/>
    <w:rsid w:val="00862FD2"/>
    <w:rsid w:val="0087276B"/>
    <w:rsid w:val="0088399B"/>
    <w:rsid w:val="00891CCD"/>
    <w:rsid w:val="00891DF4"/>
    <w:rsid w:val="008A23FE"/>
    <w:rsid w:val="008B2555"/>
    <w:rsid w:val="008C7A4A"/>
    <w:rsid w:val="008E1F26"/>
    <w:rsid w:val="008F203E"/>
    <w:rsid w:val="008F5C99"/>
    <w:rsid w:val="00901B13"/>
    <w:rsid w:val="00920732"/>
    <w:rsid w:val="00925A92"/>
    <w:rsid w:val="00934825"/>
    <w:rsid w:val="00954E83"/>
    <w:rsid w:val="00975460"/>
    <w:rsid w:val="009814C6"/>
    <w:rsid w:val="009952DE"/>
    <w:rsid w:val="0099604C"/>
    <w:rsid w:val="009975B8"/>
    <w:rsid w:val="009B05F5"/>
    <w:rsid w:val="009C0A13"/>
    <w:rsid w:val="009D032E"/>
    <w:rsid w:val="009E370C"/>
    <w:rsid w:val="00A12D97"/>
    <w:rsid w:val="00A13F9F"/>
    <w:rsid w:val="00A17ED3"/>
    <w:rsid w:val="00A60C59"/>
    <w:rsid w:val="00A60F15"/>
    <w:rsid w:val="00A74DC3"/>
    <w:rsid w:val="00A75683"/>
    <w:rsid w:val="00A774AD"/>
    <w:rsid w:val="00A90316"/>
    <w:rsid w:val="00A94EF1"/>
    <w:rsid w:val="00A97F53"/>
    <w:rsid w:val="00AA0FE3"/>
    <w:rsid w:val="00AB2707"/>
    <w:rsid w:val="00AB7E47"/>
    <w:rsid w:val="00AE3D1B"/>
    <w:rsid w:val="00AE5027"/>
    <w:rsid w:val="00AE50DC"/>
    <w:rsid w:val="00AF182A"/>
    <w:rsid w:val="00B23088"/>
    <w:rsid w:val="00B33B04"/>
    <w:rsid w:val="00B36498"/>
    <w:rsid w:val="00B40C35"/>
    <w:rsid w:val="00B42B65"/>
    <w:rsid w:val="00B471C1"/>
    <w:rsid w:val="00B52B2B"/>
    <w:rsid w:val="00B5490B"/>
    <w:rsid w:val="00B71758"/>
    <w:rsid w:val="00B752A2"/>
    <w:rsid w:val="00B96B7E"/>
    <w:rsid w:val="00BA278F"/>
    <w:rsid w:val="00BA4363"/>
    <w:rsid w:val="00BB53B3"/>
    <w:rsid w:val="00BC039F"/>
    <w:rsid w:val="00BC5756"/>
    <w:rsid w:val="00BC77BE"/>
    <w:rsid w:val="00BD491E"/>
    <w:rsid w:val="00BD6ABE"/>
    <w:rsid w:val="00BE4CB9"/>
    <w:rsid w:val="00BF31E6"/>
    <w:rsid w:val="00C00C35"/>
    <w:rsid w:val="00C1051D"/>
    <w:rsid w:val="00C26448"/>
    <w:rsid w:val="00C319D4"/>
    <w:rsid w:val="00C53F70"/>
    <w:rsid w:val="00C5567B"/>
    <w:rsid w:val="00C65FB2"/>
    <w:rsid w:val="00C762AD"/>
    <w:rsid w:val="00C81C8E"/>
    <w:rsid w:val="00C977B8"/>
    <w:rsid w:val="00C97D4B"/>
    <w:rsid w:val="00CB2EA9"/>
    <w:rsid w:val="00CC401D"/>
    <w:rsid w:val="00CD5B9C"/>
    <w:rsid w:val="00CE4469"/>
    <w:rsid w:val="00CE7955"/>
    <w:rsid w:val="00D0072C"/>
    <w:rsid w:val="00D17998"/>
    <w:rsid w:val="00D24216"/>
    <w:rsid w:val="00D25325"/>
    <w:rsid w:val="00D2708F"/>
    <w:rsid w:val="00D32055"/>
    <w:rsid w:val="00D40486"/>
    <w:rsid w:val="00D52649"/>
    <w:rsid w:val="00D76BAD"/>
    <w:rsid w:val="00D917EC"/>
    <w:rsid w:val="00D95329"/>
    <w:rsid w:val="00D97063"/>
    <w:rsid w:val="00D97C68"/>
    <w:rsid w:val="00DB071B"/>
    <w:rsid w:val="00DC406E"/>
    <w:rsid w:val="00DE03C9"/>
    <w:rsid w:val="00DE6772"/>
    <w:rsid w:val="00DF1610"/>
    <w:rsid w:val="00E00E81"/>
    <w:rsid w:val="00E014C5"/>
    <w:rsid w:val="00E15CF5"/>
    <w:rsid w:val="00E25B02"/>
    <w:rsid w:val="00E26370"/>
    <w:rsid w:val="00E31DAF"/>
    <w:rsid w:val="00E41B53"/>
    <w:rsid w:val="00E42263"/>
    <w:rsid w:val="00E47B25"/>
    <w:rsid w:val="00E61968"/>
    <w:rsid w:val="00E62197"/>
    <w:rsid w:val="00E62698"/>
    <w:rsid w:val="00E64D93"/>
    <w:rsid w:val="00E66CD0"/>
    <w:rsid w:val="00E73CAC"/>
    <w:rsid w:val="00E84852"/>
    <w:rsid w:val="00EA0DB7"/>
    <w:rsid w:val="00EA34E3"/>
    <w:rsid w:val="00EB67C0"/>
    <w:rsid w:val="00EC386F"/>
    <w:rsid w:val="00EC411F"/>
    <w:rsid w:val="00ED000B"/>
    <w:rsid w:val="00ED47B4"/>
    <w:rsid w:val="00ED5C70"/>
    <w:rsid w:val="00EE4D1A"/>
    <w:rsid w:val="00EE4E7B"/>
    <w:rsid w:val="00EF3B15"/>
    <w:rsid w:val="00F10FD1"/>
    <w:rsid w:val="00F13452"/>
    <w:rsid w:val="00F137C2"/>
    <w:rsid w:val="00F225C0"/>
    <w:rsid w:val="00F2597D"/>
    <w:rsid w:val="00F53920"/>
    <w:rsid w:val="00F64EEE"/>
    <w:rsid w:val="00F64EFD"/>
    <w:rsid w:val="00F65E80"/>
    <w:rsid w:val="00F67F4C"/>
    <w:rsid w:val="00F752BE"/>
    <w:rsid w:val="00F809F2"/>
    <w:rsid w:val="00F86633"/>
    <w:rsid w:val="00F874FB"/>
    <w:rsid w:val="00F8776D"/>
    <w:rsid w:val="00F90DE0"/>
    <w:rsid w:val="00F914C8"/>
    <w:rsid w:val="00F96F69"/>
    <w:rsid w:val="00FA3E9F"/>
    <w:rsid w:val="00FA47F7"/>
    <w:rsid w:val="00FA5ADB"/>
    <w:rsid w:val="00FD1A62"/>
    <w:rsid w:val="00FD20EB"/>
    <w:rsid w:val="00FE19DD"/>
    <w:rsid w:val="00FE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086CF"/>
  <w15:chartTrackingRefBased/>
  <w15:docId w15:val="{17CFC6EB-BDB0-431B-9ECD-C8240070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C3D"/>
    <w:pPr>
      <w:spacing w:after="120" w:line="260" w:lineRule="exact"/>
    </w:pPr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5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329"/>
  </w:style>
  <w:style w:type="paragraph" w:styleId="Stopka">
    <w:name w:val="footer"/>
    <w:basedOn w:val="Normalny"/>
    <w:link w:val="StopkaZnak"/>
    <w:uiPriority w:val="99"/>
    <w:unhideWhenUsed/>
    <w:rsid w:val="00D95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329"/>
  </w:style>
  <w:style w:type="paragraph" w:customStyle="1" w:styleId="Podstawowyakapit">
    <w:name w:val="[Podstawowy akapit]"/>
    <w:basedOn w:val="Normalny"/>
    <w:uiPriority w:val="99"/>
    <w:rsid w:val="00D0072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Nagwekpisma">
    <w:name w:val="Nagłówek pisma"/>
    <w:basedOn w:val="Normalny"/>
    <w:link w:val="NagwekpismaZnak"/>
    <w:qFormat/>
    <w:rsid w:val="00E62698"/>
    <w:pPr>
      <w:spacing w:after="0" w:line="300" w:lineRule="exact"/>
    </w:pPr>
    <w:rPr>
      <w:b/>
      <w:bCs/>
      <w:sz w:val="24"/>
      <w:szCs w:val="24"/>
    </w:rPr>
  </w:style>
  <w:style w:type="character" w:customStyle="1" w:styleId="NagwekpismaZnak">
    <w:name w:val="Nagłówek pisma Znak"/>
    <w:basedOn w:val="Domylnaczcionkaakapitu"/>
    <w:link w:val="Nagwekpisma"/>
    <w:rsid w:val="00E62698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C00C35"/>
    <w:pPr>
      <w:spacing w:after="200" w:line="276" w:lineRule="auto"/>
      <w:ind w:left="720"/>
      <w:contextualSpacing/>
    </w:pPr>
    <w:rPr>
      <w:sz w:val="22"/>
    </w:rPr>
  </w:style>
  <w:style w:type="table" w:styleId="Siatkatabelijasna">
    <w:name w:val="Grid Table Light"/>
    <w:basedOn w:val="Standardowy"/>
    <w:uiPriority w:val="40"/>
    <w:rsid w:val="00C00C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C2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3AE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unhideWhenUsed/>
    <w:rsid w:val="00455E0A"/>
    <w:rPr>
      <w:color w:val="0563C1" w:themeColor="hyperlink"/>
      <w:u w:val="single"/>
    </w:rPr>
  </w:style>
  <w:style w:type="character" w:customStyle="1" w:styleId="ListLabel9">
    <w:name w:val="ListLabel 9"/>
    <w:qFormat/>
    <w:rsid w:val="00455E0A"/>
    <w:rPr>
      <w:rFonts w:ascii="Arial" w:hAnsi="Arial" w:cs="Arial"/>
      <w:color w:val="0563C1" w:themeColor="hyperlink"/>
      <w:u w:val="single"/>
    </w:rPr>
  </w:style>
  <w:style w:type="paragraph" w:styleId="NormalnyWeb">
    <w:name w:val="Normal (Web)"/>
    <w:basedOn w:val="Normalny"/>
    <w:unhideWhenUsed/>
    <w:qFormat/>
    <w:rsid w:val="00455E0A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762AD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013159"/>
    <w:pPr>
      <w:spacing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31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315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31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1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159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6F46A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46A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gpe-chorzow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zetargi@muzeumgpe-chorzow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zetargi@muzeumgpe-chorz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muzeumgpe-chorzow.pl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79241-303B-4716-90E4-010233EB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1651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Teneta</dc:creator>
  <cp:keywords/>
  <dc:description/>
  <cp:lastModifiedBy>Grzegorz Teneta</cp:lastModifiedBy>
  <cp:revision>9</cp:revision>
  <cp:lastPrinted>2026-03-02T12:45:00Z</cp:lastPrinted>
  <dcterms:created xsi:type="dcterms:W3CDTF">2026-03-02T08:50:00Z</dcterms:created>
  <dcterms:modified xsi:type="dcterms:W3CDTF">2026-03-02T13:49:00Z</dcterms:modified>
</cp:coreProperties>
</file>